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2852" w:rsidRPr="00860E4A" w:rsidRDefault="00952852" w:rsidP="00952852">
      <w:pPr>
        <w:rPr>
          <w:rFonts w:ascii="Combat Ready BTN" w:hAnsi="Combat Ready BTN"/>
          <w:sz w:val="52"/>
        </w:rPr>
      </w:pPr>
      <w:r w:rsidRPr="00860E4A">
        <w:rPr>
          <w:rFonts w:ascii="Combat Ready BTN" w:hAnsi="Combat Ready BTN"/>
          <w:sz w:val="52"/>
        </w:rPr>
        <w:t>Homogene und heterogene Gemische</w:t>
      </w:r>
    </w:p>
    <w:p w:rsidR="00952852" w:rsidRPr="00860E4A" w:rsidRDefault="00952852" w:rsidP="00952852">
      <w:pPr>
        <w:rPr>
          <w:sz w:val="4"/>
          <w:szCs w:val="4"/>
        </w:rPr>
      </w:pPr>
    </w:p>
    <w:tbl>
      <w:tblPr>
        <w:tblStyle w:val="Tabellenraster"/>
        <w:tblW w:w="14175" w:type="dxa"/>
        <w:tblInd w:w="5" w:type="dxa"/>
        <w:tblLook w:val="04A0" w:firstRow="1" w:lastRow="0" w:firstColumn="1" w:lastColumn="0" w:noHBand="0" w:noVBand="1"/>
      </w:tblPr>
      <w:tblGrid>
        <w:gridCol w:w="1696"/>
        <w:gridCol w:w="3969"/>
        <w:gridCol w:w="4111"/>
        <w:gridCol w:w="4399"/>
      </w:tblGrid>
      <w:tr w:rsidR="00952852" w:rsidRPr="000201A4" w:rsidTr="009C048E">
        <w:tc>
          <w:tcPr>
            <w:tcW w:w="1696" w:type="dxa"/>
            <w:tcBorders>
              <w:top w:val="nil"/>
              <w:left w:val="nil"/>
              <w:bottom w:val="single" w:sz="12" w:space="0" w:color="auto"/>
            </w:tcBorders>
          </w:tcPr>
          <w:p w:rsidR="00952852" w:rsidRPr="000201A4" w:rsidRDefault="00952852" w:rsidP="009A510D">
            <w:pPr>
              <w:rPr>
                <w:b/>
                <w:sz w:val="32"/>
              </w:rPr>
            </w:pPr>
          </w:p>
        </w:tc>
        <w:tc>
          <w:tcPr>
            <w:tcW w:w="3969" w:type="dxa"/>
            <w:tcBorders>
              <w:bottom w:val="single" w:sz="12" w:space="0" w:color="auto"/>
              <w:right w:val="single" w:sz="12" w:space="0" w:color="auto"/>
            </w:tcBorders>
          </w:tcPr>
          <w:p w:rsidR="00952852" w:rsidRPr="000201A4" w:rsidRDefault="00952852" w:rsidP="009A510D">
            <w:pPr>
              <w:rPr>
                <w:b/>
                <w:sz w:val="28"/>
              </w:rPr>
            </w:pPr>
            <w:r w:rsidRPr="000201A4">
              <w:rPr>
                <w:b/>
                <w:sz w:val="28"/>
              </w:rPr>
              <w:t>fest</w:t>
            </w:r>
          </w:p>
        </w:tc>
        <w:tc>
          <w:tcPr>
            <w:tcW w:w="411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852" w:rsidRPr="000201A4" w:rsidRDefault="00952852" w:rsidP="009A510D">
            <w:pPr>
              <w:rPr>
                <w:b/>
                <w:sz w:val="28"/>
              </w:rPr>
            </w:pPr>
            <w:r w:rsidRPr="000201A4">
              <w:rPr>
                <w:b/>
                <w:sz w:val="28"/>
              </w:rPr>
              <w:t>flüssig</w:t>
            </w:r>
          </w:p>
        </w:tc>
        <w:tc>
          <w:tcPr>
            <w:tcW w:w="4399" w:type="dxa"/>
            <w:tcBorders>
              <w:left w:val="single" w:sz="12" w:space="0" w:color="auto"/>
              <w:bottom w:val="single" w:sz="12" w:space="0" w:color="auto"/>
            </w:tcBorders>
          </w:tcPr>
          <w:p w:rsidR="00952852" w:rsidRPr="000201A4" w:rsidRDefault="00952852" w:rsidP="009A510D">
            <w:pPr>
              <w:rPr>
                <w:b/>
                <w:sz w:val="28"/>
              </w:rPr>
            </w:pPr>
            <w:r w:rsidRPr="000201A4">
              <w:rPr>
                <w:b/>
                <w:sz w:val="28"/>
              </w:rPr>
              <w:t>gasförmig</w:t>
            </w:r>
          </w:p>
        </w:tc>
      </w:tr>
      <w:tr w:rsidR="00952852" w:rsidRPr="000201A4" w:rsidTr="009C048E">
        <w:tc>
          <w:tcPr>
            <w:tcW w:w="1696" w:type="dxa"/>
            <w:vMerge w:val="restart"/>
            <w:tcBorders>
              <w:top w:val="single" w:sz="12" w:space="0" w:color="auto"/>
            </w:tcBorders>
            <w:vAlign w:val="center"/>
          </w:tcPr>
          <w:p w:rsidR="00952852" w:rsidRPr="000201A4" w:rsidRDefault="00952852" w:rsidP="009C048E">
            <w:pPr>
              <w:rPr>
                <w:b/>
                <w:sz w:val="32"/>
              </w:rPr>
            </w:pPr>
            <w:r w:rsidRPr="000201A4">
              <w:rPr>
                <w:b/>
                <w:sz w:val="32"/>
              </w:rPr>
              <w:t>in fest</w:t>
            </w:r>
          </w:p>
        </w:tc>
        <w:tc>
          <w:tcPr>
            <w:tcW w:w="3969" w:type="dxa"/>
            <w:tcBorders>
              <w:top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952852" w:rsidRPr="000201A4" w:rsidRDefault="00952852" w:rsidP="009A510D">
            <w:pPr>
              <w:rPr>
                <w:sz w:val="24"/>
              </w:rPr>
            </w:pPr>
            <w:r w:rsidRPr="000201A4">
              <w:rPr>
                <w:i/>
                <w:sz w:val="24"/>
              </w:rPr>
              <w:t>ho:</w:t>
            </w:r>
            <w:r w:rsidRPr="000201A4">
              <w:rPr>
                <w:sz w:val="24"/>
              </w:rPr>
              <w:t xml:space="preserve"> Legierung (Bronze, Messing)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952852" w:rsidRPr="000201A4" w:rsidRDefault="00952852" w:rsidP="009A510D">
            <w:pPr>
              <w:rPr>
                <w:sz w:val="24"/>
              </w:rPr>
            </w:pPr>
            <w:r w:rsidRPr="000201A4">
              <w:rPr>
                <w:i/>
                <w:sz w:val="24"/>
              </w:rPr>
              <w:t>ho:</w:t>
            </w:r>
            <w:r w:rsidRPr="000201A4">
              <w:rPr>
                <w:sz w:val="24"/>
              </w:rPr>
              <w:t xml:space="preserve"> Tonminerale, Lehm</w:t>
            </w:r>
          </w:p>
        </w:tc>
        <w:tc>
          <w:tcPr>
            <w:tcW w:w="4399" w:type="dxa"/>
            <w:tcBorders>
              <w:top w:val="single" w:sz="12" w:space="0" w:color="auto"/>
              <w:left w:val="single" w:sz="12" w:space="0" w:color="auto"/>
            </w:tcBorders>
          </w:tcPr>
          <w:p w:rsidR="00952852" w:rsidRPr="000201A4" w:rsidRDefault="00952852" w:rsidP="009A510D">
            <w:pPr>
              <w:rPr>
                <w:sz w:val="24"/>
              </w:rPr>
            </w:pPr>
          </w:p>
        </w:tc>
      </w:tr>
      <w:tr w:rsidR="00952852" w:rsidRPr="000201A4" w:rsidTr="009C048E">
        <w:tc>
          <w:tcPr>
            <w:tcW w:w="1696" w:type="dxa"/>
            <w:vMerge/>
            <w:tcBorders>
              <w:bottom w:val="single" w:sz="12" w:space="0" w:color="auto"/>
            </w:tcBorders>
            <w:vAlign w:val="center"/>
          </w:tcPr>
          <w:p w:rsidR="00952852" w:rsidRPr="000201A4" w:rsidRDefault="00952852" w:rsidP="009C048E">
            <w:pPr>
              <w:rPr>
                <w:b/>
                <w:sz w:val="32"/>
              </w:rPr>
            </w:pPr>
          </w:p>
        </w:tc>
        <w:tc>
          <w:tcPr>
            <w:tcW w:w="3969" w:type="dxa"/>
            <w:tcBorders>
              <w:bottom w:val="single" w:sz="12" w:space="0" w:color="auto"/>
              <w:right w:val="single" w:sz="12" w:space="0" w:color="auto"/>
            </w:tcBorders>
          </w:tcPr>
          <w:p w:rsidR="00952852" w:rsidRPr="000201A4" w:rsidRDefault="00952852" w:rsidP="009A510D">
            <w:pPr>
              <w:rPr>
                <w:sz w:val="24"/>
              </w:rPr>
            </w:pPr>
            <w:r w:rsidRPr="000201A4">
              <w:rPr>
                <w:i/>
                <w:sz w:val="24"/>
              </w:rPr>
              <w:t>he:</w:t>
            </w:r>
            <w:r w:rsidRPr="000201A4">
              <w:rPr>
                <w:sz w:val="24"/>
              </w:rPr>
              <w:t xml:space="preserve"> Gemenge (Gesteine, Kies, Beton)</w:t>
            </w:r>
          </w:p>
        </w:tc>
        <w:tc>
          <w:tcPr>
            <w:tcW w:w="411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852" w:rsidRPr="000201A4" w:rsidRDefault="00952852" w:rsidP="009A510D">
            <w:pPr>
              <w:rPr>
                <w:sz w:val="24"/>
              </w:rPr>
            </w:pPr>
          </w:p>
        </w:tc>
        <w:tc>
          <w:tcPr>
            <w:tcW w:w="4399" w:type="dxa"/>
            <w:tcBorders>
              <w:left w:val="single" w:sz="12" w:space="0" w:color="auto"/>
              <w:bottom w:val="single" w:sz="12" w:space="0" w:color="auto"/>
            </w:tcBorders>
          </w:tcPr>
          <w:p w:rsidR="00952852" w:rsidRPr="000201A4" w:rsidRDefault="00952852" w:rsidP="009A510D">
            <w:pPr>
              <w:rPr>
                <w:sz w:val="24"/>
              </w:rPr>
            </w:pPr>
            <w:r w:rsidRPr="000201A4">
              <w:rPr>
                <w:i/>
                <w:sz w:val="24"/>
              </w:rPr>
              <w:t>he:</w:t>
            </w:r>
            <w:r w:rsidRPr="000201A4">
              <w:rPr>
                <w:sz w:val="24"/>
              </w:rPr>
              <w:t xml:space="preserve"> Schwamm, Hartschaum (Dämmplatten) Bimsstein, Luftschokolade</w:t>
            </w:r>
          </w:p>
        </w:tc>
      </w:tr>
      <w:tr w:rsidR="00952852" w:rsidRPr="000201A4" w:rsidTr="009C048E">
        <w:tc>
          <w:tcPr>
            <w:tcW w:w="1696" w:type="dxa"/>
            <w:vMerge w:val="restart"/>
            <w:vAlign w:val="center"/>
          </w:tcPr>
          <w:p w:rsidR="00952852" w:rsidRPr="000201A4" w:rsidRDefault="00952852" w:rsidP="009C048E">
            <w:pPr>
              <w:rPr>
                <w:b/>
                <w:sz w:val="32"/>
              </w:rPr>
            </w:pPr>
            <w:r w:rsidRPr="000201A4">
              <w:rPr>
                <w:b/>
                <w:sz w:val="32"/>
              </w:rPr>
              <w:t>in flüssig</w:t>
            </w:r>
          </w:p>
        </w:tc>
        <w:tc>
          <w:tcPr>
            <w:tcW w:w="3969" w:type="dxa"/>
            <w:tcBorders>
              <w:right w:val="single" w:sz="12" w:space="0" w:color="auto"/>
            </w:tcBorders>
            <w:shd w:val="clear" w:color="auto" w:fill="E7E6E6" w:themeFill="background2"/>
          </w:tcPr>
          <w:p w:rsidR="00952852" w:rsidRPr="000201A4" w:rsidRDefault="00952852" w:rsidP="009A510D">
            <w:pPr>
              <w:rPr>
                <w:sz w:val="24"/>
              </w:rPr>
            </w:pPr>
            <w:r w:rsidRPr="000201A4">
              <w:rPr>
                <w:i/>
                <w:sz w:val="24"/>
              </w:rPr>
              <w:t>ho:</w:t>
            </w:r>
            <w:r w:rsidRPr="000201A4">
              <w:rPr>
                <w:sz w:val="24"/>
              </w:rPr>
              <w:t xml:space="preserve"> Lösung (Salzwasser)</w:t>
            </w:r>
          </w:p>
        </w:tc>
        <w:tc>
          <w:tcPr>
            <w:tcW w:w="411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952852" w:rsidRPr="000201A4" w:rsidRDefault="00952852" w:rsidP="009A510D">
            <w:pPr>
              <w:rPr>
                <w:sz w:val="24"/>
              </w:rPr>
            </w:pPr>
            <w:r w:rsidRPr="000201A4">
              <w:rPr>
                <w:i/>
                <w:sz w:val="24"/>
              </w:rPr>
              <w:t>ho:</w:t>
            </w:r>
            <w:r w:rsidRPr="000201A4">
              <w:rPr>
                <w:sz w:val="24"/>
              </w:rPr>
              <w:t xml:space="preserve"> Lösung (Wein)</w:t>
            </w:r>
          </w:p>
        </w:tc>
        <w:tc>
          <w:tcPr>
            <w:tcW w:w="4399" w:type="dxa"/>
            <w:tcBorders>
              <w:left w:val="single" w:sz="12" w:space="0" w:color="auto"/>
            </w:tcBorders>
            <w:shd w:val="clear" w:color="auto" w:fill="E7E6E6" w:themeFill="background2"/>
          </w:tcPr>
          <w:p w:rsidR="00952852" w:rsidRPr="000201A4" w:rsidRDefault="00952852" w:rsidP="009A510D">
            <w:pPr>
              <w:rPr>
                <w:sz w:val="24"/>
              </w:rPr>
            </w:pPr>
            <w:r w:rsidRPr="000201A4">
              <w:rPr>
                <w:i/>
                <w:sz w:val="24"/>
              </w:rPr>
              <w:t>ho:</w:t>
            </w:r>
            <w:r w:rsidRPr="000201A4">
              <w:rPr>
                <w:sz w:val="24"/>
              </w:rPr>
              <w:t xml:space="preserve"> Lösung (Sodawasser)</w:t>
            </w:r>
          </w:p>
        </w:tc>
      </w:tr>
      <w:tr w:rsidR="00952852" w:rsidRPr="000201A4" w:rsidTr="009C048E">
        <w:tc>
          <w:tcPr>
            <w:tcW w:w="1696" w:type="dxa"/>
            <w:vMerge/>
            <w:tcBorders>
              <w:bottom w:val="single" w:sz="12" w:space="0" w:color="auto"/>
            </w:tcBorders>
            <w:vAlign w:val="center"/>
          </w:tcPr>
          <w:p w:rsidR="00952852" w:rsidRPr="000201A4" w:rsidRDefault="00952852" w:rsidP="009C048E">
            <w:pPr>
              <w:rPr>
                <w:b/>
                <w:sz w:val="32"/>
              </w:rPr>
            </w:pPr>
          </w:p>
        </w:tc>
        <w:tc>
          <w:tcPr>
            <w:tcW w:w="3969" w:type="dxa"/>
            <w:tcBorders>
              <w:bottom w:val="single" w:sz="12" w:space="0" w:color="auto"/>
              <w:right w:val="single" w:sz="12" w:space="0" w:color="auto"/>
            </w:tcBorders>
          </w:tcPr>
          <w:p w:rsidR="00952852" w:rsidRPr="000201A4" w:rsidRDefault="00952852" w:rsidP="009A510D">
            <w:pPr>
              <w:rPr>
                <w:sz w:val="24"/>
              </w:rPr>
            </w:pPr>
            <w:r w:rsidRPr="000201A4">
              <w:rPr>
                <w:i/>
                <w:sz w:val="24"/>
              </w:rPr>
              <w:t>he:</w:t>
            </w:r>
            <w:r w:rsidRPr="000201A4">
              <w:rPr>
                <w:sz w:val="24"/>
              </w:rPr>
              <w:t xml:space="preserve"> Suspension (Blut, Deckfarbe, Weizenbier)</w:t>
            </w:r>
          </w:p>
        </w:tc>
        <w:tc>
          <w:tcPr>
            <w:tcW w:w="411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852" w:rsidRPr="000201A4" w:rsidRDefault="00952852" w:rsidP="009A510D">
            <w:pPr>
              <w:rPr>
                <w:sz w:val="24"/>
              </w:rPr>
            </w:pPr>
            <w:r w:rsidRPr="000201A4">
              <w:rPr>
                <w:i/>
                <w:sz w:val="24"/>
              </w:rPr>
              <w:t>he:</w:t>
            </w:r>
            <w:r w:rsidRPr="000201A4">
              <w:rPr>
                <w:sz w:val="24"/>
              </w:rPr>
              <w:t xml:space="preserve"> Emulsion (Milch, Mayonnaise, Kosmetika)</w:t>
            </w:r>
          </w:p>
        </w:tc>
        <w:tc>
          <w:tcPr>
            <w:tcW w:w="4399" w:type="dxa"/>
            <w:tcBorders>
              <w:left w:val="single" w:sz="12" w:space="0" w:color="auto"/>
              <w:bottom w:val="single" w:sz="12" w:space="0" w:color="auto"/>
            </w:tcBorders>
          </w:tcPr>
          <w:p w:rsidR="00952852" w:rsidRPr="000201A4" w:rsidRDefault="00952852" w:rsidP="009A510D">
            <w:pPr>
              <w:rPr>
                <w:sz w:val="24"/>
              </w:rPr>
            </w:pPr>
            <w:r w:rsidRPr="000201A4">
              <w:rPr>
                <w:i/>
                <w:sz w:val="24"/>
              </w:rPr>
              <w:t>he:</w:t>
            </w:r>
            <w:r w:rsidRPr="000201A4">
              <w:rPr>
                <w:sz w:val="24"/>
              </w:rPr>
              <w:t xml:space="preserve"> Lösung (Sodawasser Bläschen sichtbar)</w:t>
            </w:r>
          </w:p>
          <w:p w:rsidR="00952852" w:rsidRPr="000201A4" w:rsidRDefault="00952852" w:rsidP="009A510D">
            <w:pPr>
              <w:rPr>
                <w:sz w:val="24"/>
              </w:rPr>
            </w:pPr>
            <w:r w:rsidRPr="000201A4">
              <w:rPr>
                <w:sz w:val="24"/>
              </w:rPr>
              <w:t>Seifenschaum</w:t>
            </w:r>
          </w:p>
        </w:tc>
        <w:bookmarkStart w:id="0" w:name="_GoBack"/>
        <w:bookmarkEnd w:id="0"/>
      </w:tr>
      <w:tr w:rsidR="00952852" w:rsidRPr="000201A4" w:rsidTr="009C048E">
        <w:tc>
          <w:tcPr>
            <w:tcW w:w="1696" w:type="dxa"/>
            <w:vMerge w:val="restart"/>
            <w:tcBorders>
              <w:top w:val="single" w:sz="12" w:space="0" w:color="auto"/>
            </w:tcBorders>
            <w:vAlign w:val="center"/>
          </w:tcPr>
          <w:p w:rsidR="00952852" w:rsidRPr="000201A4" w:rsidRDefault="00952852" w:rsidP="009C048E">
            <w:pPr>
              <w:rPr>
                <w:b/>
                <w:sz w:val="32"/>
              </w:rPr>
            </w:pPr>
            <w:r w:rsidRPr="000201A4">
              <w:rPr>
                <w:b/>
                <w:sz w:val="32"/>
              </w:rPr>
              <w:t>in gasförmig</w:t>
            </w:r>
          </w:p>
        </w:tc>
        <w:tc>
          <w:tcPr>
            <w:tcW w:w="3969" w:type="dxa"/>
            <w:tcBorders>
              <w:top w:val="single" w:sz="12" w:space="0" w:color="auto"/>
              <w:right w:val="single" w:sz="12" w:space="0" w:color="auto"/>
            </w:tcBorders>
          </w:tcPr>
          <w:p w:rsidR="00952852" w:rsidRPr="000201A4" w:rsidRDefault="00952852" w:rsidP="009A510D">
            <w:pPr>
              <w:rPr>
                <w:sz w:val="24"/>
              </w:rPr>
            </w:pPr>
          </w:p>
        </w:tc>
        <w:tc>
          <w:tcPr>
            <w:tcW w:w="411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852" w:rsidRPr="000201A4" w:rsidRDefault="00952852" w:rsidP="009A510D">
            <w:pPr>
              <w:rPr>
                <w:sz w:val="24"/>
              </w:rPr>
            </w:pPr>
          </w:p>
        </w:tc>
        <w:tc>
          <w:tcPr>
            <w:tcW w:w="4399" w:type="dxa"/>
            <w:tcBorders>
              <w:top w:val="single" w:sz="12" w:space="0" w:color="auto"/>
              <w:left w:val="single" w:sz="12" w:space="0" w:color="auto"/>
            </w:tcBorders>
            <w:shd w:val="clear" w:color="auto" w:fill="E7E6E6" w:themeFill="background2"/>
          </w:tcPr>
          <w:p w:rsidR="00952852" w:rsidRPr="000201A4" w:rsidRDefault="00952852" w:rsidP="009A510D">
            <w:pPr>
              <w:rPr>
                <w:sz w:val="24"/>
              </w:rPr>
            </w:pPr>
            <w:r w:rsidRPr="000201A4">
              <w:rPr>
                <w:i/>
                <w:sz w:val="24"/>
              </w:rPr>
              <w:t>ho:</w:t>
            </w:r>
            <w:r w:rsidRPr="000201A4">
              <w:rPr>
                <w:sz w:val="24"/>
              </w:rPr>
              <w:t xml:space="preserve"> Gasgemisch (Luft)</w:t>
            </w:r>
          </w:p>
        </w:tc>
      </w:tr>
      <w:tr w:rsidR="00952852" w:rsidRPr="000201A4" w:rsidTr="009C048E">
        <w:tc>
          <w:tcPr>
            <w:tcW w:w="1696" w:type="dxa"/>
            <w:vMerge/>
          </w:tcPr>
          <w:p w:rsidR="00952852" w:rsidRPr="000201A4" w:rsidRDefault="00952852" w:rsidP="009A510D">
            <w:pPr>
              <w:rPr>
                <w:b/>
                <w:sz w:val="32"/>
              </w:rPr>
            </w:pPr>
          </w:p>
        </w:tc>
        <w:tc>
          <w:tcPr>
            <w:tcW w:w="3969" w:type="dxa"/>
            <w:tcBorders>
              <w:right w:val="single" w:sz="12" w:space="0" w:color="auto"/>
            </w:tcBorders>
          </w:tcPr>
          <w:p w:rsidR="00952852" w:rsidRPr="000201A4" w:rsidRDefault="00952852" w:rsidP="009A510D">
            <w:pPr>
              <w:rPr>
                <w:sz w:val="24"/>
              </w:rPr>
            </w:pPr>
            <w:r w:rsidRPr="000201A4">
              <w:rPr>
                <w:i/>
                <w:sz w:val="24"/>
              </w:rPr>
              <w:t>he:</w:t>
            </w:r>
            <w:r w:rsidRPr="000201A4">
              <w:rPr>
                <w:sz w:val="24"/>
              </w:rPr>
              <w:t xml:space="preserve"> Aerosole wie Rauch, Staub </w:t>
            </w:r>
            <w:r w:rsidRPr="000201A4">
              <w:rPr>
                <w:sz w:val="24"/>
              </w:rPr>
              <w:br/>
              <w:t>(Rauchfang, Zigarettenrauch)</w:t>
            </w:r>
          </w:p>
        </w:tc>
        <w:tc>
          <w:tcPr>
            <w:tcW w:w="4111" w:type="dxa"/>
            <w:tcBorders>
              <w:left w:val="single" w:sz="12" w:space="0" w:color="auto"/>
              <w:right w:val="single" w:sz="12" w:space="0" w:color="auto"/>
            </w:tcBorders>
          </w:tcPr>
          <w:p w:rsidR="00952852" w:rsidRPr="000201A4" w:rsidRDefault="00952852" w:rsidP="009A510D">
            <w:pPr>
              <w:rPr>
                <w:sz w:val="24"/>
              </w:rPr>
            </w:pPr>
            <w:r w:rsidRPr="000201A4">
              <w:rPr>
                <w:i/>
                <w:sz w:val="24"/>
              </w:rPr>
              <w:t>he:</w:t>
            </w:r>
            <w:r w:rsidRPr="000201A4">
              <w:rPr>
                <w:sz w:val="24"/>
              </w:rPr>
              <w:t xml:space="preserve"> Aerosole wie Dampf, Nebel</w:t>
            </w:r>
          </w:p>
        </w:tc>
        <w:tc>
          <w:tcPr>
            <w:tcW w:w="4399" w:type="dxa"/>
            <w:tcBorders>
              <w:left w:val="single" w:sz="12" w:space="0" w:color="auto"/>
            </w:tcBorders>
          </w:tcPr>
          <w:p w:rsidR="00952852" w:rsidRPr="000201A4" w:rsidRDefault="00952852" w:rsidP="009A510D">
            <w:pPr>
              <w:rPr>
                <w:sz w:val="24"/>
              </w:rPr>
            </w:pPr>
          </w:p>
        </w:tc>
      </w:tr>
    </w:tbl>
    <w:p w:rsidR="00952852" w:rsidRDefault="00952852" w:rsidP="00952852">
      <w:pPr>
        <w:ind w:left="1985" w:hanging="1985"/>
      </w:pPr>
      <w:r>
        <w:t>ho … homogen -&gt;</w:t>
      </w:r>
      <w:r>
        <w:tab/>
        <w:t xml:space="preserve">Teilchen können weder mit dem Auge, noch unter dem Mikroskop unterschieden werden. Die Eigenschaften der einzelnen Stoffe </w:t>
      </w:r>
      <w:r w:rsidR="00860E4A">
        <w:t>bleiben</w:t>
      </w:r>
      <w:r>
        <w:t xml:space="preserve"> erhalten.</w:t>
      </w:r>
    </w:p>
    <w:p w:rsidR="00952852" w:rsidRDefault="00952852" w:rsidP="00952852">
      <w:pPr>
        <w:ind w:left="1985" w:hanging="1985"/>
      </w:pPr>
      <w:r>
        <w:t>he … heterogen -&gt;</w:t>
      </w:r>
      <w:r>
        <w:tab/>
        <w:t>Teilchen lassen sich mit dem Auge bzw. unter dem Mikroskop unterscheiden.</w:t>
      </w:r>
    </w:p>
    <w:p w:rsidR="00860E4A" w:rsidRDefault="00860E4A" w:rsidP="00952852"/>
    <w:p w:rsidR="00952852" w:rsidRDefault="00860E4A" w:rsidP="00952852">
      <w:r>
        <w:sym w:font="Wingdings" w:char="F023"/>
      </w:r>
    </w:p>
    <w:p w:rsidR="00952852" w:rsidRDefault="00952852" w:rsidP="00860E4A">
      <w:pPr>
        <w:pBdr>
          <w:top w:val="dashed" w:sz="4" w:space="1" w:color="auto"/>
        </w:pBdr>
      </w:pPr>
    </w:p>
    <w:p w:rsidR="00860E4A" w:rsidRPr="00860E4A" w:rsidRDefault="00860E4A" w:rsidP="00860E4A">
      <w:pPr>
        <w:rPr>
          <w:rFonts w:ascii="Combat Ready BTN" w:hAnsi="Combat Ready BTN"/>
          <w:sz w:val="52"/>
        </w:rPr>
      </w:pPr>
      <w:r w:rsidRPr="00860E4A">
        <w:rPr>
          <w:rFonts w:ascii="Combat Ready BTN" w:hAnsi="Combat Ready BTN"/>
          <w:sz w:val="52"/>
        </w:rPr>
        <w:t>Homogene und heterogene Gemische</w:t>
      </w:r>
    </w:p>
    <w:p w:rsidR="00860E4A" w:rsidRPr="00860E4A" w:rsidRDefault="00860E4A" w:rsidP="00860E4A">
      <w:pPr>
        <w:rPr>
          <w:sz w:val="4"/>
          <w:szCs w:val="4"/>
        </w:rPr>
      </w:pPr>
    </w:p>
    <w:tbl>
      <w:tblPr>
        <w:tblStyle w:val="Tabellenraster"/>
        <w:tblW w:w="14175" w:type="dxa"/>
        <w:tblInd w:w="5" w:type="dxa"/>
        <w:tblLook w:val="04A0" w:firstRow="1" w:lastRow="0" w:firstColumn="1" w:lastColumn="0" w:noHBand="0" w:noVBand="1"/>
      </w:tblPr>
      <w:tblGrid>
        <w:gridCol w:w="1696"/>
        <w:gridCol w:w="3969"/>
        <w:gridCol w:w="4111"/>
        <w:gridCol w:w="4399"/>
      </w:tblGrid>
      <w:tr w:rsidR="00860E4A" w:rsidRPr="000201A4" w:rsidTr="009C048E">
        <w:tc>
          <w:tcPr>
            <w:tcW w:w="1696" w:type="dxa"/>
            <w:tcBorders>
              <w:top w:val="nil"/>
              <w:left w:val="nil"/>
              <w:bottom w:val="single" w:sz="12" w:space="0" w:color="auto"/>
            </w:tcBorders>
          </w:tcPr>
          <w:p w:rsidR="00860E4A" w:rsidRPr="000201A4" w:rsidRDefault="00860E4A" w:rsidP="009A510D">
            <w:pPr>
              <w:rPr>
                <w:b/>
                <w:sz w:val="32"/>
              </w:rPr>
            </w:pPr>
          </w:p>
        </w:tc>
        <w:tc>
          <w:tcPr>
            <w:tcW w:w="3969" w:type="dxa"/>
            <w:tcBorders>
              <w:bottom w:val="single" w:sz="12" w:space="0" w:color="auto"/>
              <w:right w:val="single" w:sz="12" w:space="0" w:color="auto"/>
            </w:tcBorders>
          </w:tcPr>
          <w:p w:rsidR="00860E4A" w:rsidRPr="000201A4" w:rsidRDefault="00860E4A" w:rsidP="009A510D">
            <w:pPr>
              <w:rPr>
                <w:b/>
                <w:sz w:val="28"/>
              </w:rPr>
            </w:pPr>
            <w:r w:rsidRPr="000201A4">
              <w:rPr>
                <w:b/>
                <w:sz w:val="28"/>
              </w:rPr>
              <w:t>fest</w:t>
            </w:r>
          </w:p>
        </w:tc>
        <w:tc>
          <w:tcPr>
            <w:tcW w:w="411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60E4A" w:rsidRPr="000201A4" w:rsidRDefault="00860E4A" w:rsidP="009A510D">
            <w:pPr>
              <w:rPr>
                <w:b/>
                <w:sz w:val="28"/>
              </w:rPr>
            </w:pPr>
            <w:r w:rsidRPr="000201A4">
              <w:rPr>
                <w:b/>
                <w:sz w:val="28"/>
              </w:rPr>
              <w:t>flüssig</w:t>
            </w:r>
          </w:p>
        </w:tc>
        <w:tc>
          <w:tcPr>
            <w:tcW w:w="4399" w:type="dxa"/>
            <w:tcBorders>
              <w:left w:val="single" w:sz="12" w:space="0" w:color="auto"/>
              <w:bottom w:val="single" w:sz="12" w:space="0" w:color="auto"/>
            </w:tcBorders>
          </w:tcPr>
          <w:p w:rsidR="00860E4A" w:rsidRPr="000201A4" w:rsidRDefault="00860E4A" w:rsidP="009A510D">
            <w:pPr>
              <w:rPr>
                <w:b/>
                <w:sz w:val="28"/>
              </w:rPr>
            </w:pPr>
            <w:r w:rsidRPr="000201A4">
              <w:rPr>
                <w:b/>
                <w:sz w:val="28"/>
              </w:rPr>
              <w:t>gasförmig</w:t>
            </w:r>
          </w:p>
        </w:tc>
      </w:tr>
      <w:tr w:rsidR="00860E4A" w:rsidRPr="000201A4" w:rsidTr="009C048E">
        <w:tc>
          <w:tcPr>
            <w:tcW w:w="1696" w:type="dxa"/>
            <w:vMerge w:val="restart"/>
            <w:tcBorders>
              <w:top w:val="single" w:sz="12" w:space="0" w:color="auto"/>
            </w:tcBorders>
            <w:vAlign w:val="center"/>
          </w:tcPr>
          <w:p w:rsidR="00860E4A" w:rsidRPr="000201A4" w:rsidRDefault="00860E4A" w:rsidP="009C048E">
            <w:pPr>
              <w:rPr>
                <w:b/>
                <w:sz w:val="32"/>
              </w:rPr>
            </w:pPr>
            <w:r w:rsidRPr="000201A4">
              <w:rPr>
                <w:b/>
                <w:sz w:val="32"/>
              </w:rPr>
              <w:t>in fest</w:t>
            </w:r>
          </w:p>
        </w:tc>
        <w:tc>
          <w:tcPr>
            <w:tcW w:w="3969" w:type="dxa"/>
            <w:tcBorders>
              <w:top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860E4A" w:rsidRPr="000201A4" w:rsidRDefault="00860E4A" w:rsidP="009A510D">
            <w:pPr>
              <w:rPr>
                <w:sz w:val="24"/>
              </w:rPr>
            </w:pPr>
            <w:r w:rsidRPr="000201A4">
              <w:rPr>
                <w:i/>
                <w:sz w:val="24"/>
              </w:rPr>
              <w:t>ho:</w:t>
            </w:r>
            <w:r w:rsidRPr="000201A4">
              <w:rPr>
                <w:sz w:val="24"/>
              </w:rPr>
              <w:t xml:space="preserve"> Legierung (Bronze, Messing)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860E4A" w:rsidRPr="000201A4" w:rsidRDefault="00860E4A" w:rsidP="009A510D">
            <w:pPr>
              <w:rPr>
                <w:sz w:val="24"/>
              </w:rPr>
            </w:pPr>
            <w:r w:rsidRPr="000201A4">
              <w:rPr>
                <w:i/>
                <w:sz w:val="24"/>
              </w:rPr>
              <w:t>ho:</w:t>
            </w:r>
            <w:r w:rsidRPr="000201A4">
              <w:rPr>
                <w:sz w:val="24"/>
              </w:rPr>
              <w:t xml:space="preserve"> Tonminerale, Lehm</w:t>
            </w:r>
          </w:p>
        </w:tc>
        <w:tc>
          <w:tcPr>
            <w:tcW w:w="4399" w:type="dxa"/>
            <w:tcBorders>
              <w:top w:val="single" w:sz="12" w:space="0" w:color="auto"/>
              <w:left w:val="single" w:sz="12" w:space="0" w:color="auto"/>
            </w:tcBorders>
          </w:tcPr>
          <w:p w:rsidR="00860E4A" w:rsidRPr="000201A4" w:rsidRDefault="00860E4A" w:rsidP="009A510D">
            <w:pPr>
              <w:rPr>
                <w:sz w:val="24"/>
              </w:rPr>
            </w:pPr>
          </w:p>
        </w:tc>
      </w:tr>
      <w:tr w:rsidR="00860E4A" w:rsidRPr="000201A4" w:rsidTr="009C048E">
        <w:tc>
          <w:tcPr>
            <w:tcW w:w="1696" w:type="dxa"/>
            <w:vMerge/>
            <w:tcBorders>
              <w:bottom w:val="single" w:sz="12" w:space="0" w:color="auto"/>
            </w:tcBorders>
            <w:vAlign w:val="center"/>
          </w:tcPr>
          <w:p w:rsidR="00860E4A" w:rsidRPr="000201A4" w:rsidRDefault="00860E4A" w:rsidP="009C048E">
            <w:pPr>
              <w:rPr>
                <w:b/>
                <w:sz w:val="32"/>
              </w:rPr>
            </w:pPr>
          </w:p>
        </w:tc>
        <w:tc>
          <w:tcPr>
            <w:tcW w:w="3969" w:type="dxa"/>
            <w:tcBorders>
              <w:bottom w:val="single" w:sz="12" w:space="0" w:color="auto"/>
              <w:right w:val="single" w:sz="12" w:space="0" w:color="auto"/>
            </w:tcBorders>
          </w:tcPr>
          <w:p w:rsidR="00860E4A" w:rsidRPr="000201A4" w:rsidRDefault="00860E4A" w:rsidP="009A510D">
            <w:pPr>
              <w:rPr>
                <w:sz w:val="24"/>
              </w:rPr>
            </w:pPr>
            <w:r w:rsidRPr="000201A4">
              <w:rPr>
                <w:i/>
                <w:sz w:val="24"/>
              </w:rPr>
              <w:t>he:</w:t>
            </w:r>
            <w:r w:rsidRPr="000201A4">
              <w:rPr>
                <w:sz w:val="24"/>
              </w:rPr>
              <w:t xml:space="preserve"> Gemenge (Gesteine, Kies, Beton)</w:t>
            </w:r>
          </w:p>
        </w:tc>
        <w:tc>
          <w:tcPr>
            <w:tcW w:w="411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60E4A" w:rsidRPr="000201A4" w:rsidRDefault="00860E4A" w:rsidP="009A510D">
            <w:pPr>
              <w:rPr>
                <w:sz w:val="24"/>
              </w:rPr>
            </w:pPr>
          </w:p>
        </w:tc>
        <w:tc>
          <w:tcPr>
            <w:tcW w:w="4399" w:type="dxa"/>
            <w:tcBorders>
              <w:left w:val="single" w:sz="12" w:space="0" w:color="auto"/>
              <w:bottom w:val="single" w:sz="12" w:space="0" w:color="auto"/>
            </w:tcBorders>
          </w:tcPr>
          <w:p w:rsidR="00860E4A" w:rsidRPr="000201A4" w:rsidRDefault="00860E4A" w:rsidP="009A510D">
            <w:pPr>
              <w:rPr>
                <w:sz w:val="24"/>
              </w:rPr>
            </w:pPr>
            <w:r w:rsidRPr="000201A4">
              <w:rPr>
                <w:i/>
                <w:sz w:val="24"/>
              </w:rPr>
              <w:t>he:</w:t>
            </w:r>
            <w:r w:rsidRPr="000201A4">
              <w:rPr>
                <w:sz w:val="24"/>
              </w:rPr>
              <w:t xml:space="preserve"> Schwamm, Hartschaum (Dämmplatten) Bimsstein, Luftschokolade</w:t>
            </w:r>
          </w:p>
        </w:tc>
      </w:tr>
      <w:tr w:rsidR="00860E4A" w:rsidRPr="000201A4" w:rsidTr="009C048E">
        <w:tc>
          <w:tcPr>
            <w:tcW w:w="1696" w:type="dxa"/>
            <w:vMerge w:val="restart"/>
            <w:vAlign w:val="center"/>
          </w:tcPr>
          <w:p w:rsidR="00860E4A" w:rsidRPr="000201A4" w:rsidRDefault="00860E4A" w:rsidP="009C048E">
            <w:pPr>
              <w:rPr>
                <w:b/>
                <w:sz w:val="32"/>
              </w:rPr>
            </w:pPr>
            <w:r w:rsidRPr="000201A4">
              <w:rPr>
                <w:b/>
                <w:sz w:val="32"/>
              </w:rPr>
              <w:t>in flüssig</w:t>
            </w:r>
          </w:p>
        </w:tc>
        <w:tc>
          <w:tcPr>
            <w:tcW w:w="3969" w:type="dxa"/>
            <w:tcBorders>
              <w:right w:val="single" w:sz="12" w:space="0" w:color="auto"/>
            </w:tcBorders>
            <w:shd w:val="clear" w:color="auto" w:fill="E7E6E6" w:themeFill="background2"/>
          </w:tcPr>
          <w:p w:rsidR="00860E4A" w:rsidRPr="000201A4" w:rsidRDefault="00860E4A" w:rsidP="009A510D">
            <w:pPr>
              <w:rPr>
                <w:sz w:val="24"/>
              </w:rPr>
            </w:pPr>
            <w:r w:rsidRPr="000201A4">
              <w:rPr>
                <w:i/>
                <w:sz w:val="24"/>
              </w:rPr>
              <w:t>ho:</w:t>
            </w:r>
            <w:r w:rsidRPr="000201A4">
              <w:rPr>
                <w:sz w:val="24"/>
              </w:rPr>
              <w:t xml:space="preserve"> Lösung (Salzwasser)</w:t>
            </w:r>
          </w:p>
        </w:tc>
        <w:tc>
          <w:tcPr>
            <w:tcW w:w="411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860E4A" w:rsidRPr="000201A4" w:rsidRDefault="00860E4A" w:rsidP="009A510D">
            <w:pPr>
              <w:rPr>
                <w:sz w:val="24"/>
              </w:rPr>
            </w:pPr>
            <w:r w:rsidRPr="000201A4">
              <w:rPr>
                <w:i/>
                <w:sz w:val="24"/>
              </w:rPr>
              <w:t>ho:</w:t>
            </w:r>
            <w:r w:rsidRPr="000201A4">
              <w:rPr>
                <w:sz w:val="24"/>
              </w:rPr>
              <w:t xml:space="preserve"> Lösung (Wein)</w:t>
            </w:r>
          </w:p>
        </w:tc>
        <w:tc>
          <w:tcPr>
            <w:tcW w:w="4399" w:type="dxa"/>
            <w:tcBorders>
              <w:left w:val="single" w:sz="12" w:space="0" w:color="auto"/>
            </w:tcBorders>
            <w:shd w:val="clear" w:color="auto" w:fill="E7E6E6" w:themeFill="background2"/>
          </w:tcPr>
          <w:p w:rsidR="00860E4A" w:rsidRPr="000201A4" w:rsidRDefault="00860E4A" w:rsidP="009A510D">
            <w:pPr>
              <w:rPr>
                <w:sz w:val="24"/>
              </w:rPr>
            </w:pPr>
            <w:r w:rsidRPr="000201A4">
              <w:rPr>
                <w:i/>
                <w:sz w:val="24"/>
              </w:rPr>
              <w:t>ho:</w:t>
            </w:r>
            <w:r w:rsidRPr="000201A4">
              <w:rPr>
                <w:sz w:val="24"/>
              </w:rPr>
              <w:t xml:space="preserve"> Lösung (Sodawasser)</w:t>
            </w:r>
          </w:p>
        </w:tc>
      </w:tr>
      <w:tr w:rsidR="00860E4A" w:rsidRPr="000201A4" w:rsidTr="009C048E">
        <w:tc>
          <w:tcPr>
            <w:tcW w:w="1696" w:type="dxa"/>
            <w:vMerge/>
            <w:tcBorders>
              <w:bottom w:val="single" w:sz="12" w:space="0" w:color="auto"/>
            </w:tcBorders>
            <w:vAlign w:val="center"/>
          </w:tcPr>
          <w:p w:rsidR="00860E4A" w:rsidRPr="000201A4" w:rsidRDefault="00860E4A" w:rsidP="009C048E">
            <w:pPr>
              <w:rPr>
                <w:b/>
                <w:sz w:val="32"/>
              </w:rPr>
            </w:pPr>
          </w:p>
        </w:tc>
        <w:tc>
          <w:tcPr>
            <w:tcW w:w="3969" w:type="dxa"/>
            <w:tcBorders>
              <w:bottom w:val="single" w:sz="12" w:space="0" w:color="auto"/>
              <w:right w:val="single" w:sz="12" w:space="0" w:color="auto"/>
            </w:tcBorders>
          </w:tcPr>
          <w:p w:rsidR="00860E4A" w:rsidRPr="000201A4" w:rsidRDefault="00860E4A" w:rsidP="009A510D">
            <w:pPr>
              <w:rPr>
                <w:sz w:val="24"/>
              </w:rPr>
            </w:pPr>
            <w:r w:rsidRPr="000201A4">
              <w:rPr>
                <w:i/>
                <w:sz w:val="24"/>
              </w:rPr>
              <w:t>he:</w:t>
            </w:r>
            <w:r w:rsidRPr="000201A4">
              <w:rPr>
                <w:sz w:val="24"/>
              </w:rPr>
              <w:t xml:space="preserve"> Suspension (Blut, Deckfarbe, Weizenbier)</w:t>
            </w:r>
          </w:p>
        </w:tc>
        <w:tc>
          <w:tcPr>
            <w:tcW w:w="411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60E4A" w:rsidRPr="000201A4" w:rsidRDefault="00860E4A" w:rsidP="009A510D">
            <w:pPr>
              <w:rPr>
                <w:sz w:val="24"/>
              </w:rPr>
            </w:pPr>
            <w:r w:rsidRPr="000201A4">
              <w:rPr>
                <w:i/>
                <w:sz w:val="24"/>
              </w:rPr>
              <w:t>he:</w:t>
            </w:r>
            <w:r w:rsidRPr="000201A4">
              <w:rPr>
                <w:sz w:val="24"/>
              </w:rPr>
              <w:t xml:space="preserve"> Emulsion (Milch, Mayonnaise, Kosmetika)</w:t>
            </w:r>
          </w:p>
        </w:tc>
        <w:tc>
          <w:tcPr>
            <w:tcW w:w="4399" w:type="dxa"/>
            <w:tcBorders>
              <w:left w:val="single" w:sz="12" w:space="0" w:color="auto"/>
              <w:bottom w:val="single" w:sz="12" w:space="0" w:color="auto"/>
            </w:tcBorders>
          </w:tcPr>
          <w:p w:rsidR="00860E4A" w:rsidRPr="000201A4" w:rsidRDefault="00860E4A" w:rsidP="009A510D">
            <w:pPr>
              <w:rPr>
                <w:sz w:val="24"/>
              </w:rPr>
            </w:pPr>
            <w:r w:rsidRPr="000201A4">
              <w:rPr>
                <w:i/>
                <w:sz w:val="24"/>
              </w:rPr>
              <w:t>he:</w:t>
            </w:r>
            <w:r w:rsidRPr="000201A4">
              <w:rPr>
                <w:sz w:val="24"/>
              </w:rPr>
              <w:t xml:space="preserve"> Lösung (Sodawasser Bläschen sichtbar)</w:t>
            </w:r>
          </w:p>
          <w:p w:rsidR="00860E4A" w:rsidRPr="000201A4" w:rsidRDefault="00860E4A" w:rsidP="009A510D">
            <w:pPr>
              <w:rPr>
                <w:sz w:val="24"/>
              </w:rPr>
            </w:pPr>
            <w:r w:rsidRPr="000201A4">
              <w:rPr>
                <w:sz w:val="24"/>
              </w:rPr>
              <w:t>Seifenschaum</w:t>
            </w:r>
          </w:p>
        </w:tc>
      </w:tr>
      <w:tr w:rsidR="00860E4A" w:rsidRPr="000201A4" w:rsidTr="009C048E">
        <w:tc>
          <w:tcPr>
            <w:tcW w:w="1696" w:type="dxa"/>
            <w:vMerge w:val="restart"/>
            <w:tcBorders>
              <w:top w:val="single" w:sz="12" w:space="0" w:color="auto"/>
            </w:tcBorders>
            <w:vAlign w:val="center"/>
          </w:tcPr>
          <w:p w:rsidR="00860E4A" w:rsidRPr="000201A4" w:rsidRDefault="00860E4A" w:rsidP="009C048E">
            <w:pPr>
              <w:rPr>
                <w:b/>
                <w:sz w:val="32"/>
              </w:rPr>
            </w:pPr>
            <w:r w:rsidRPr="000201A4">
              <w:rPr>
                <w:b/>
                <w:sz w:val="32"/>
              </w:rPr>
              <w:t>in gasförmig</w:t>
            </w:r>
          </w:p>
        </w:tc>
        <w:tc>
          <w:tcPr>
            <w:tcW w:w="3969" w:type="dxa"/>
            <w:tcBorders>
              <w:top w:val="single" w:sz="12" w:space="0" w:color="auto"/>
              <w:right w:val="single" w:sz="12" w:space="0" w:color="auto"/>
            </w:tcBorders>
          </w:tcPr>
          <w:p w:rsidR="00860E4A" w:rsidRPr="000201A4" w:rsidRDefault="00860E4A" w:rsidP="009A510D">
            <w:pPr>
              <w:rPr>
                <w:sz w:val="24"/>
              </w:rPr>
            </w:pPr>
          </w:p>
        </w:tc>
        <w:tc>
          <w:tcPr>
            <w:tcW w:w="411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60E4A" w:rsidRPr="000201A4" w:rsidRDefault="00860E4A" w:rsidP="009A510D">
            <w:pPr>
              <w:rPr>
                <w:sz w:val="24"/>
              </w:rPr>
            </w:pPr>
          </w:p>
        </w:tc>
        <w:tc>
          <w:tcPr>
            <w:tcW w:w="4399" w:type="dxa"/>
            <w:tcBorders>
              <w:top w:val="single" w:sz="12" w:space="0" w:color="auto"/>
              <w:left w:val="single" w:sz="12" w:space="0" w:color="auto"/>
            </w:tcBorders>
            <w:shd w:val="clear" w:color="auto" w:fill="E7E6E6" w:themeFill="background2"/>
          </w:tcPr>
          <w:p w:rsidR="00860E4A" w:rsidRPr="000201A4" w:rsidRDefault="00860E4A" w:rsidP="009A510D">
            <w:pPr>
              <w:rPr>
                <w:sz w:val="24"/>
              </w:rPr>
            </w:pPr>
            <w:r w:rsidRPr="000201A4">
              <w:rPr>
                <w:i/>
                <w:sz w:val="24"/>
              </w:rPr>
              <w:t>ho:</w:t>
            </w:r>
            <w:r w:rsidRPr="000201A4">
              <w:rPr>
                <w:sz w:val="24"/>
              </w:rPr>
              <w:t xml:space="preserve"> Gasgemisch (Luft)</w:t>
            </w:r>
          </w:p>
        </w:tc>
      </w:tr>
      <w:tr w:rsidR="00860E4A" w:rsidRPr="000201A4" w:rsidTr="009C048E">
        <w:tc>
          <w:tcPr>
            <w:tcW w:w="1696" w:type="dxa"/>
            <w:vMerge/>
          </w:tcPr>
          <w:p w:rsidR="00860E4A" w:rsidRPr="000201A4" w:rsidRDefault="00860E4A" w:rsidP="009A510D">
            <w:pPr>
              <w:rPr>
                <w:b/>
                <w:sz w:val="32"/>
              </w:rPr>
            </w:pPr>
          </w:p>
        </w:tc>
        <w:tc>
          <w:tcPr>
            <w:tcW w:w="3969" w:type="dxa"/>
            <w:tcBorders>
              <w:right w:val="single" w:sz="12" w:space="0" w:color="auto"/>
            </w:tcBorders>
          </w:tcPr>
          <w:p w:rsidR="00860E4A" w:rsidRPr="000201A4" w:rsidRDefault="00860E4A" w:rsidP="009A510D">
            <w:pPr>
              <w:rPr>
                <w:sz w:val="24"/>
              </w:rPr>
            </w:pPr>
            <w:r w:rsidRPr="000201A4">
              <w:rPr>
                <w:i/>
                <w:sz w:val="24"/>
              </w:rPr>
              <w:t>he:</w:t>
            </w:r>
            <w:r w:rsidRPr="000201A4">
              <w:rPr>
                <w:sz w:val="24"/>
              </w:rPr>
              <w:t xml:space="preserve"> Aerosole wie Rauch, Staub </w:t>
            </w:r>
            <w:r w:rsidRPr="000201A4">
              <w:rPr>
                <w:sz w:val="24"/>
              </w:rPr>
              <w:br/>
              <w:t>(Rauchfang, Zigarettenrauch)</w:t>
            </w:r>
          </w:p>
        </w:tc>
        <w:tc>
          <w:tcPr>
            <w:tcW w:w="4111" w:type="dxa"/>
            <w:tcBorders>
              <w:left w:val="single" w:sz="12" w:space="0" w:color="auto"/>
              <w:right w:val="single" w:sz="12" w:space="0" w:color="auto"/>
            </w:tcBorders>
          </w:tcPr>
          <w:p w:rsidR="00860E4A" w:rsidRPr="000201A4" w:rsidRDefault="00860E4A" w:rsidP="009A510D">
            <w:pPr>
              <w:rPr>
                <w:sz w:val="24"/>
              </w:rPr>
            </w:pPr>
            <w:r w:rsidRPr="000201A4">
              <w:rPr>
                <w:i/>
                <w:sz w:val="24"/>
              </w:rPr>
              <w:t>he:</w:t>
            </w:r>
            <w:r w:rsidRPr="000201A4">
              <w:rPr>
                <w:sz w:val="24"/>
              </w:rPr>
              <w:t xml:space="preserve"> Aerosole wie Dampf, Nebel</w:t>
            </w:r>
          </w:p>
        </w:tc>
        <w:tc>
          <w:tcPr>
            <w:tcW w:w="4399" w:type="dxa"/>
            <w:tcBorders>
              <w:left w:val="single" w:sz="12" w:space="0" w:color="auto"/>
            </w:tcBorders>
          </w:tcPr>
          <w:p w:rsidR="00860E4A" w:rsidRPr="000201A4" w:rsidRDefault="00860E4A" w:rsidP="009A510D">
            <w:pPr>
              <w:rPr>
                <w:sz w:val="24"/>
              </w:rPr>
            </w:pPr>
          </w:p>
        </w:tc>
      </w:tr>
    </w:tbl>
    <w:p w:rsidR="00860E4A" w:rsidRDefault="00860E4A" w:rsidP="00860E4A">
      <w:pPr>
        <w:ind w:left="1985" w:hanging="1985"/>
      </w:pPr>
      <w:r>
        <w:t>ho … homogen -&gt;</w:t>
      </w:r>
      <w:r>
        <w:tab/>
        <w:t>Teilchen können weder mit dem Auge, noch unter dem Mikroskop unterschieden werden. Die Eigenschaften der einzelnen Stoffe bleiben erhalten.</w:t>
      </w:r>
    </w:p>
    <w:p w:rsidR="000201A4" w:rsidRDefault="00860E4A" w:rsidP="00860E4A">
      <w:pPr>
        <w:ind w:left="1985" w:hanging="1985"/>
      </w:pPr>
      <w:r>
        <w:t>he … heterogen -&gt;</w:t>
      </w:r>
      <w:r>
        <w:tab/>
        <w:t>Teilchen lassen sich mit dem Auge bzw. unter dem Mikroskop unterscheiden.</w:t>
      </w:r>
    </w:p>
    <w:sectPr w:rsidR="000201A4" w:rsidSect="00860E4A">
      <w:footerReference w:type="default" r:id="rId6"/>
      <w:pgSz w:w="16838" w:h="11906" w:orient="landscape"/>
      <w:pgMar w:top="567" w:right="1134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0E4A" w:rsidRDefault="00860E4A" w:rsidP="00860E4A">
      <w:r>
        <w:separator/>
      </w:r>
    </w:p>
  </w:endnote>
  <w:endnote w:type="continuationSeparator" w:id="0">
    <w:p w:rsidR="00860E4A" w:rsidRDefault="00860E4A" w:rsidP="00860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F762E59-B7FA-479F-8FD7-4960109DC7AD}"/>
    <w:embedBold r:id="rId2" w:fontKey="{BAFED62C-65E4-4876-86C5-EFD6D0EA2091}"/>
    <w:embedItalic r:id="rId3" w:fontKey="{AA9279B4-673D-4E3B-B323-E0AF96ACD40A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bat Ready BTN">
    <w:panose1 w:val="02060609020106040407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0E4A" w:rsidRPr="00860E4A" w:rsidRDefault="00860E4A">
    <w:pPr>
      <w:pStyle w:val="Fuzeile"/>
      <w:rPr>
        <w:sz w:val="14"/>
      </w:rPr>
    </w:pPr>
    <w:r w:rsidRPr="00860E4A">
      <w:rPr>
        <w:sz w:val="14"/>
      </w:rPr>
      <w:t xml:space="preserve">2017, </w:t>
    </w:r>
    <w:r w:rsidRPr="009C048E">
      <w:rPr>
        <w:sz w:val="14"/>
      </w:rPr>
      <w:t>www.leichter-unterrichten.com</w:t>
    </w:r>
    <w:r w:rsidRPr="00860E4A">
      <w:rPr>
        <w:sz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0E4A" w:rsidRDefault="00860E4A" w:rsidP="00860E4A">
      <w:r>
        <w:separator/>
      </w:r>
    </w:p>
  </w:footnote>
  <w:footnote w:type="continuationSeparator" w:id="0">
    <w:p w:rsidR="00860E4A" w:rsidRDefault="00860E4A" w:rsidP="00860E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65B"/>
    <w:rsid w:val="000201A4"/>
    <w:rsid w:val="0045765B"/>
    <w:rsid w:val="004A5457"/>
    <w:rsid w:val="0053454F"/>
    <w:rsid w:val="00583077"/>
    <w:rsid w:val="005A3871"/>
    <w:rsid w:val="005B2BB3"/>
    <w:rsid w:val="008307A1"/>
    <w:rsid w:val="00860E4A"/>
    <w:rsid w:val="008D7BDA"/>
    <w:rsid w:val="008E5052"/>
    <w:rsid w:val="00952852"/>
    <w:rsid w:val="009C048E"/>
    <w:rsid w:val="00AC4433"/>
    <w:rsid w:val="00B6739F"/>
    <w:rsid w:val="00BC0A18"/>
    <w:rsid w:val="00C64B89"/>
    <w:rsid w:val="00DB2323"/>
    <w:rsid w:val="00E34B9D"/>
    <w:rsid w:val="00F5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493675-1443-4840-BAF0-D4488A101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5285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576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60E4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0E4A"/>
  </w:style>
  <w:style w:type="paragraph" w:styleId="Fuzeile">
    <w:name w:val="footer"/>
    <w:basedOn w:val="Standard"/>
    <w:link w:val="FuzeileZchn"/>
    <w:uiPriority w:val="99"/>
    <w:unhideWhenUsed/>
    <w:rsid w:val="00860E4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0E4A"/>
  </w:style>
  <w:style w:type="character" w:styleId="Hyperlink">
    <w:name w:val="Hyperlink"/>
    <w:basedOn w:val="Absatz-Standardschriftart"/>
    <w:uiPriority w:val="99"/>
    <w:unhideWhenUsed/>
    <w:rsid w:val="00860E4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60E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227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f-5</dc:creator>
  <cp:keywords/>
  <dc:description/>
  <cp:lastModifiedBy>f-5</cp:lastModifiedBy>
  <cp:revision>3</cp:revision>
  <dcterms:created xsi:type="dcterms:W3CDTF">2017-08-10T20:39:00Z</dcterms:created>
  <dcterms:modified xsi:type="dcterms:W3CDTF">2017-08-10T20:47:00Z</dcterms:modified>
</cp:coreProperties>
</file>