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C3B" w:rsidRDefault="00351B2F" w:rsidP="00351B2F">
      <w:pPr>
        <w:spacing w:after="0" w:line="240" w:lineRule="auto"/>
      </w:pPr>
      <w:r>
        <w:t>TB</w:t>
      </w:r>
      <w:r w:rsidR="00AE7089">
        <w:t>-11</w:t>
      </w:r>
      <w:r w:rsidR="009A588F">
        <w:t>b</w:t>
      </w:r>
    </w:p>
    <w:p w:rsidR="00351B2F" w:rsidRPr="00351B2F" w:rsidRDefault="00AE7089" w:rsidP="00351B2F">
      <w:pPr>
        <w:spacing w:after="0" w:line="240" w:lineRule="auto"/>
        <w:rPr>
          <w:b/>
          <w:sz w:val="28"/>
        </w:rPr>
      </w:pPr>
      <w:r>
        <w:rPr>
          <w:b/>
          <w:sz w:val="28"/>
        </w:rPr>
        <w:t>Angewandte Physik</w:t>
      </w:r>
    </w:p>
    <w:p w:rsidR="00351B2F" w:rsidRDefault="00351B2F" w:rsidP="00351B2F">
      <w:pPr>
        <w:spacing w:after="0" w:line="240" w:lineRule="auto"/>
      </w:pPr>
    </w:p>
    <w:p w:rsidR="00E32E7A" w:rsidRDefault="00E32E7A" w:rsidP="00351B2F">
      <w:pPr>
        <w:spacing w:after="0" w:line="240" w:lineRule="auto"/>
      </w:pPr>
    </w:p>
    <w:p w:rsidR="00AE7089" w:rsidRDefault="00AE7089" w:rsidP="00AE7089">
      <w:pPr>
        <w:spacing w:after="0" w:line="240" w:lineRule="auto"/>
      </w:pPr>
      <w:r>
        <w:t>Impulstext (</w:t>
      </w:r>
      <w:r w:rsidR="00351091">
        <w:t>Stadtzeitung.de</w:t>
      </w:r>
      <w:r>
        <w:t>):</w:t>
      </w:r>
    </w:p>
    <w:p w:rsidR="00AE7089" w:rsidRPr="00E65C07" w:rsidRDefault="00772775" w:rsidP="00AE7089">
      <w:pPr>
        <w:pBdr>
          <w:top w:val="single" w:sz="4" w:space="1" w:color="auto"/>
          <w:left w:val="single" w:sz="4" w:space="4" w:color="auto"/>
          <w:bottom w:val="single" w:sz="4" w:space="1" w:color="auto"/>
          <w:right w:val="single" w:sz="4" w:space="4" w:color="auto"/>
        </w:pBdr>
        <w:spacing w:after="0" w:line="240" w:lineRule="auto"/>
        <w:rPr>
          <w:b/>
          <w:sz w:val="24"/>
        </w:rPr>
      </w:pPr>
      <w:r w:rsidRPr="00772775">
        <w:rPr>
          <w:b/>
          <w:sz w:val="24"/>
        </w:rPr>
        <w:t>Auto kann nicht mehr rechtzeitig bremsen: Fußgängerin schwer verletzt</w:t>
      </w:r>
    </w:p>
    <w:p w:rsidR="00AE7089" w:rsidRPr="00E65C07" w:rsidRDefault="00772775" w:rsidP="00AE7089">
      <w:pPr>
        <w:pBdr>
          <w:top w:val="single" w:sz="4" w:space="1" w:color="auto"/>
          <w:left w:val="single" w:sz="4" w:space="4" w:color="auto"/>
          <w:bottom w:val="single" w:sz="4" w:space="1" w:color="auto"/>
          <w:right w:val="single" w:sz="4" w:space="4" w:color="auto"/>
        </w:pBdr>
        <w:spacing w:after="0" w:line="240" w:lineRule="auto"/>
        <w:rPr>
          <w:b/>
        </w:rPr>
      </w:pPr>
      <w:r w:rsidRPr="00772775">
        <w:rPr>
          <w:b/>
        </w:rPr>
        <w:t>In der Haunstetter Straße hat sich ein schwerer Unfall ereignet. Ein 19-Jähriger erfasste mit seinem Auto dabei eine Frau, die die Straße bei Rot überqueren wollte. Schaulustige verursachten einen Folgeunfall.</w:t>
      </w:r>
    </w:p>
    <w:p w:rsidR="00772775" w:rsidRPr="00772775" w:rsidRDefault="00772775" w:rsidP="00772775">
      <w:pPr>
        <w:pBdr>
          <w:top w:val="single" w:sz="4" w:space="1" w:color="auto"/>
          <w:left w:val="single" w:sz="4" w:space="4" w:color="auto"/>
          <w:bottom w:val="single" w:sz="4" w:space="1" w:color="auto"/>
          <w:right w:val="single" w:sz="4" w:space="4" w:color="auto"/>
        </w:pBdr>
        <w:spacing w:after="0" w:line="240" w:lineRule="auto"/>
        <w:ind w:firstLine="340"/>
        <w:rPr>
          <w:sz w:val="20"/>
          <w:szCs w:val="20"/>
        </w:rPr>
      </w:pPr>
      <w:r w:rsidRPr="00772775">
        <w:rPr>
          <w:sz w:val="20"/>
          <w:szCs w:val="20"/>
        </w:rPr>
        <w:t>Der Unfall ereignete sich am Dienstag, gegen 15.20 Uhr, auf Höhe der Hausnummer 56. Die 23-jährige Fußgängerin überquerte zum Unfallzeitpunkt die Haunstetter Straße, um noch zur Straßenbahn zu gelangen, obwohl die Ampel für Fußgänger Rotlicht zeigte.</w:t>
      </w:r>
    </w:p>
    <w:p w:rsidR="00772775" w:rsidRPr="00772775" w:rsidRDefault="00772775" w:rsidP="00772775">
      <w:pPr>
        <w:pBdr>
          <w:top w:val="single" w:sz="4" w:space="1" w:color="auto"/>
          <w:left w:val="single" w:sz="4" w:space="4" w:color="auto"/>
          <w:bottom w:val="single" w:sz="4" w:space="1" w:color="auto"/>
          <w:right w:val="single" w:sz="4" w:space="4" w:color="auto"/>
        </w:pBdr>
        <w:spacing w:after="0" w:line="240" w:lineRule="auto"/>
        <w:ind w:firstLine="340"/>
        <w:rPr>
          <w:sz w:val="20"/>
          <w:szCs w:val="20"/>
        </w:rPr>
      </w:pPr>
      <w:r w:rsidRPr="00772775">
        <w:rPr>
          <w:sz w:val="20"/>
          <w:szCs w:val="20"/>
        </w:rPr>
        <w:t>Ein 19-jähriger Autofahrer, der die Haunstetter Straße in nördlicher Richtung befuhr, konnte nicht mehr bremsen und erfasste mit seinem Fahrzeug die Fußgängerin.</w:t>
      </w:r>
    </w:p>
    <w:p w:rsidR="00772775" w:rsidRPr="00772775" w:rsidRDefault="00772775" w:rsidP="00772775">
      <w:pPr>
        <w:pBdr>
          <w:top w:val="single" w:sz="4" w:space="1" w:color="auto"/>
          <w:left w:val="single" w:sz="4" w:space="4" w:color="auto"/>
          <w:bottom w:val="single" w:sz="4" w:space="1" w:color="auto"/>
          <w:right w:val="single" w:sz="4" w:space="4" w:color="auto"/>
        </w:pBdr>
        <w:spacing w:after="0" w:line="240" w:lineRule="auto"/>
        <w:ind w:firstLine="340"/>
        <w:rPr>
          <w:sz w:val="20"/>
          <w:szCs w:val="20"/>
        </w:rPr>
      </w:pPr>
      <w:r w:rsidRPr="00772775">
        <w:rPr>
          <w:sz w:val="20"/>
          <w:szCs w:val="20"/>
        </w:rPr>
        <w:t>Die 23-Jährige musste schwer verletzt ins Zentralklinikum eingeliefert werden. Der 19-Jährige blieb unverletzt. Am Wagen entstand ein Sachschaden in Höhe von rund 1500 Euro.</w:t>
      </w:r>
    </w:p>
    <w:p w:rsidR="00AE7089" w:rsidRPr="00E65C07" w:rsidRDefault="00772775" w:rsidP="00772775">
      <w:pPr>
        <w:pBdr>
          <w:top w:val="single" w:sz="4" w:space="1" w:color="auto"/>
          <w:left w:val="single" w:sz="4" w:space="4" w:color="auto"/>
          <w:bottom w:val="single" w:sz="4" w:space="1" w:color="auto"/>
          <w:right w:val="single" w:sz="4" w:space="4" w:color="auto"/>
        </w:pBdr>
        <w:spacing w:after="0" w:line="240" w:lineRule="auto"/>
        <w:ind w:firstLine="340"/>
        <w:rPr>
          <w:sz w:val="20"/>
          <w:szCs w:val="20"/>
        </w:rPr>
      </w:pPr>
      <w:r w:rsidRPr="00772775">
        <w:rPr>
          <w:sz w:val="20"/>
          <w:szCs w:val="20"/>
        </w:rPr>
        <w:t>Die Haunstetter Straße musste kurzfristig in beide Fahrtrichtungen gesperrt werden. Aufgrund dessen kam es in der Haunstetter Straße und den umliegenden Straßen zu Verkehrsbehinderungen. Auf der Gegenfahrbahn kam es im weiteren Verlauf ebenfalls zu einem Verkehrsunfall durch Schaulustige.</w:t>
      </w:r>
    </w:p>
    <w:p w:rsidR="00AE7089" w:rsidRPr="00E65C07" w:rsidRDefault="00AE7089" w:rsidP="00AE7089">
      <w:pPr>
        <w:pBdr>
          <w:top w:val="single" w:sz="4" w:space="1" w:color="auto"/>
          <w:left w:val="single" w:sz="4" w:space="4" w:color="auto"/>
          <w:bottom w:val="single" w:sz="4" w:space="1" w:color="auto"/>
          <w:right w:val="single" w:sz="4" w:space="4" w:color="auto"/>
        </w:pBdr>
        <w:spacing w:after="0" w:line="240" w:lineRule="auto"/>
        <w:rPr>
          <w:i/>
          <w:sz w:val="16"/>
          <w:szCs w:val="16"/>
        </w:rPr>
      </w:pPr>
      <w:r w:rsidRPr="00E65C07">
        <w:rPr>
          <w:i/>
          <w:sz w:val="16"/>
          <w:szCs w:val="16"/>
        </w:rPr>
        <w:t xml:space="preserve">Quelle: </w:t>
      </w:r>
      <w:r w:rsidR="00772775" w:rsidRPr="00772775">
        <w:rPr>
          <w:i/>
          <w:sz w:val="16"/>
          <w:szCs w:val="16"/>
        </w:rPr>
        <w:t xml:space="preserve">http://www.stadtzeitung.de/nachrichten/augsburg/Auto-kann-nicht-mehr-rechtzeitig-bremsen-Fussgaengerin-schwer-verletzt;art478,16152 </w:t>
      </w:r>
      <w:r w:rsidRPr="00E65C07">
        <w:rPr>
          <w:i/>
          <w:sz w:val="16"/>
          <w:szCs w:val="16"/>
        </w:rPr>
        <w:t>[</w:t>
      </w:r>
      <w:r w:rsidR="00772775">
        <w:rPr>
          <w:i/>
          <w:sz w:val="16"/>
          <w:szCs w:val="16"/>
        </w:rPr>
        <w:t>29</w:t>
      </w:r>
      <w:r w:rsidRPr="00E65C07">
        <w:rPr>
          <w:i/>
          <w:sz w:val="16"/>
          <w:szCs w:val="16"/>
        </w:rPr>
        <w:t>.</w:t>
      </w:r>
      <w:r w:rsidR="00772775">
        <w:rPr>
          <w:i/>
          <w:sz w:val="16"/>
          <w:szCs w:val="16"/>
        </w:rPr>
        <w:t>4</w:t>
      </w:r>
      <w:r w:rsidRPr="00E65C07">
        <w:rPr>
          <w:i/>
          <w:sz w:val="16"/>
          <w:szCs w:val="16"/>
        </w:rPr>
        <w:t>.201</w:t>
      </w:r>
      <w:r>
        <w:rPr>
          <w:i/>
          <w:sz w:val="16"/>
          <w:szCs w:val="16"/>
        </w:rPr>
        <w:t>5</w:t>
      </w:r>
      <w:r w:rsidRPr="00E65C07">
        <w:rPr>
          <w:i/>
          <w:sz w:val="16"/>
          <w:szCs w:val="16"/>
        </w:rPr>
        <w:t>]</w:t>
      </w:r>
    </w:p>
    <w:p w:rsidR="00AE7089" w:rsidRDefault="00AE7089" w:rsidP="00AE7089">
      <w:pPr>
        <w:spacing w:after="0" w:line="240" w:lineRule="auto"/>
      </w:pPr>
    </w:p>
    <w:p w:rsidR="0014261C" w:rsidRDefault="0014261C" w:rsidP="00351B2F">
      <w:pPr>
        <w:spacing w:after="0" w:line="240" w:lineRule="auto"/>
      </w:pPr>
    </w:p>
    <w:p w:rsidR="00EB170D" w:rsidRDefault="000F5CFD" w:rsidP="000F5CFD">
      <w:pPr>
        <w:pStyle w:val="Listenabsatz"/>
        <w:numPr>
          <w:ilvl w:val="0"/>
          <w:numId w:val="1"/>
        </w:numPr>
        <w:spacing w:after="0" w:line="240" w:lineRule="auto"/>
        <w:ind w:left="357" w:hanging="357"/>
        <w:rPr>
          <w:b/>
          <w:sz w:val="28"/>
        </w:rPr>
      </w:pPr>
      <w:r>
        <w:rPr>
          <w:b/>
          <w:sz w:val="28"/>
        </w:rPr>
        <w:t xml:space="preserve">Der Anhalteweg setzt sich aus dem Reaktionsweg und </w:t>
      </w:r>
      <w:r w:rsidR="0051121F">
        <w:rPr>
          <w:b/>
          <w:sz w:val="28"/>
        </w:rPr>
        <w:t xml:space="preserve">dem </w:t>
      </w:r>
      <w:r>
        <w:rPr>
          <w:b/>
          <w:sz w:val="28"/>
        </w:rPr>
        <w:t>Bremsweg zusammen.</w:t>
      </w:r>
      <w:r>
        <w:rPr>
          <w:b/>
          <w:sz w:val="28"/>
        </w:rPr>
        <w:br/>
        <w:t>Während der Reaktionszeit (ca. 1 s) fährt das Fahrzeug mit gleicher Geschwindigkeit weiter.</w:t>
      </w:r>
      <w:r>
        <w:rPr>
          <w:b/>
          <w:sz w:val="28"/>
        </w:rPr>
        <w:br/>
        <w:t>Danach beginnt eine gleichmäßig verzögerte Bewegung.</w:t>
      </w:r>
      <w:r w:rsidR="00EE73AF" w:rsidRPr="000F5CFD">
        <w:rPr>
          <w:b/>
          <w:sz w:val="28"/>
        </w:rPr>
        <w:br/>
      </w:r>
    </w:p>
    <w:p w:rsidR="00E65C07" w:rsidRDefault="000F5CFD" w:rsidP="00EB170D">
      <w:pPr>
        <w:pStyle w:val="Listenabsatz"/>
        <w:spacing w:after="0" w:line="240" w:lineRule="auto"/>
        <w:ind w:left="357"/>
        <w:rPr>
          <w:b/>
          <w:sz w:val="28"/>
        </w:rPr>
      </w:pPr>
      <w:r>
        <w:rPr>
          <w:b/>
          <w:sz w:val="28"/>
        </w:rPr>
        <w:t xml:space="preserve">Berechne den Anhalteweg für ein Fahrzeug, das sich mit </w:t>
      </w:r>
      <w:r w:rsidR="0051121F">
        <w:rPr>
          <w:b/>
          <w:sz w:val="28"/>
        </w:rPr>
        <w:t>50 km/h bewegt</w:t>
      </w:r>
      <w:r w:rsidR="00D60184">
        <w:rPr>
          <w:b/>
          <w:sz w:val="28"/>
        </w:rPr>
        <w:t>. Angenommen werden eine Reaktionszeit von einer Sekunde und eine Bremsverzögerung von 8 m/s².</w:t>
      </w:r>
      <w:r w:rsidR="00EE73AF">
        <w:rPr>
          <w:b/>
          <w:sz w:val="28"/>
        </w:rPr>
        <w:br/>
      </w:r>
    </w:p>
    <w:p w:rsidR="00D60184" w:rsidRDefault="00D60184" w:rsidP="00EB170D">
      <w:pPr>
        <w:pStyle w:val="Listenabsatz"/>
        <w:spacing w:after="0" w:line="240" w:lineRule="auto"/>
        <w:ind w:left="357"/>
        <w:rPr>
          <w:b/>
          <w:sz w:val="28"/>
        </w:rPr>
      </w:pPr>
    </w:p>
    <w:p w:rsidR="00D60184" w:rsidRPr="00D25962" w:rsidRDefault="00D60184" w:rsidP="00EB170D">
      <w:pPr>
        <w:pStyle w:val="Listenabsatz"/>
        <w:spacing w:after="0" w:line="240" w:lineRule="auto"/>
        <w:ind w:left="357"/>
        <w:rPr>
          <w:b/>
          <w:sz w:val="28"/>
        </w:rPr>
      </w:pPr>
    </w:p>
    <w:p w:rsidR="006A5853" w:rsidRPr="00712808" w:rsidRDefault="00E648B4" w:rsidP="002E6BE3">
      <w:pPr>
        <w:pStyle w:val="Listenabsatz"/>
        <w:numPr>
          <w:ilvl w:val="0"/>
          <w:numId w:val="1"/>
        </w:numPr>
        <w:spacing w:after="0" w:line="240" w:lineRule="auto"/>
        <w:ind w:left="336"/>
        <w:rPr>
          <w:b/>
          <w:sz w:val="28"/>
        </w:rPr>
      </w:pPr>
      <w:r>
        <w:rPr>
          <w:b/>
          <w:sz w:val="28"/>
        </w:rPr>
        <w:t xml:space="preserve">Visualisiere den </w:t>
      </w:r>
      <w:proofErr w:type="spellStart"/>
      <w:r>
        <w:rPr>
          <w:b/>
          <w:sz w:val="28"/>
        </w:rPr>
        <w:t>Anhaltevorgang</w:t>
      </w:r>
      <w:proofErr w:type="spellEnd"/>
      <w:r>
        <w:rPr>
          <w:b/>
          <w:sz w:val="28"/>
        </w:rPr>
        <w:t xml:space="preserve"> in einem Geschwindigkeits-Zeit-Diagramm</w:t>
      </w:r>
      <w:r w:rsidR="002E6BE3" w:rsidRPr="002E6BE3">
        <w:rPr>
          <w:b/>
          <w:sz w:val="28"/>
        </w:rPr>
        <w:t>.</w:t>
      </w:r>
      <w:r w:rsidR="007E087B" w:rsidRPr="00712808">
        <w:rPr>
          <w:b/>
          <w:sz w:val="28"/>
        </w:rPr>
        <w:br/>
      </w:r>
      <w:r w:rsidR="007E087B" w:rsidRPr="00712808">
        <w:rPr>
          <w:b/>
          <w:sz w:val="28"/>
        </w:rPr>
        <w:br/>
      </w:r>
      <w:r w:rsidR="007E087B" w:rsidRPr="00712808">
        <w:rPr>
          <w:b/>
          <w:sz w:val="28"/>
        </w:rPr>
        <w:br/>
      </w:r>
      <w:r w:rsidR="00EE73AF" w:rsidRPr="00712808">
        <w:rPr>
          <w:b/>
          <w:sz w:val="28"/>
        </w:rPr>
        <w:br/>
      </w:r>
    </w:p>
    <w:p w:rsidR="00DE599A" w:rsidRPr="00772775" w:rsidRDefault="00772775" w:rsidP="006833E0">
      <w:pPr>
        <w:pStyle w:val="Listenabsatz"/>
        <w:numPr>
          <w:ilvl w:val="0"/>
          <w:numId w:val="1"/>
        </w:numPr>
        <w:spacing w:after="0" w:line="240" w:lineRule="auto"/>
        <w:ind w:left="357" w:hanging="357"/>
        <w:rPr>
          <w:b/>
          <w:sz w:val="28"/>
        </w:rPr>
      </w:pPr>
      <w:r>
        <w:rPr>
          <w:b/>
          <w:sz w:val="28"/>
        </w:rPr>
        <w:t>Nimm Stellung zum Impulstext und k</w:t>
      </w:r>
      <w:r w:rsidR="00FB10F2" w:rsidRPr="00772775">
        <w:rPr>
          <w:b/>
          <w:sz w:val="28"/>
        </w:rPr>
        <w:t xml:space="preserve">ommentiere die Aussage: „Aufgrund des </w:t>
      </w:r>
      <w:proofErr w:type="spellStart"/>
      <w:r w:rsidR="00FB10F2" w:rsidRPr="00772775">
        <w:rPr>
          <w:b/>
          <w:sz w:val="28"/>
        </w:rPr>
        <w:t>Anhalteweges</w:t>
      </w:r>
      <w:proofErr w:type="spellEnd"/>
      <w:r w:rsidR="00FB10F2" w:rsidRPr="00772775">
        <w:rPr>
          <w:b/>
          <w:sz w:val="28"/>
        </w:rPr>
        <w:t xml:space="preserve"> sollten die Fahrze</w:t>
      </w:r>
      <w:r w:rsidR="0051121F">
        <w:rPr>
          <w:b/>
          <w:sz w:val="28"/>
        </w:rPr>
        <w:t>uge auf Fußgängerübergängen Vorr</w:t>
      </w:r>
      <w:r w:rsidR="00FB10F2" w:rsidRPr="00772775">
        <w:rPr>
          <w:b/>
          <w:sz w:val="28"/>
        </w:rPr>
        <w:t>ang gegenüber den Fußgängern haben.“</w:t>
      </w:r>
    </w:p>
    <w:p w:rsidR="00E648B4" w:rsidRPr="00E648B4" w:rsidRDefault="00E648B4" w:rsidP="00E648B4">
      <w:pPr>
        <w:spacing w:after="0" w:line="240" w:lineRule="auto"/>
        <w:rPr>
          <w:b/>
          <w:sz w:val="28"/>
        </w:rPr>
      </w:pPr>
    </w:p>
    <w:p w:rsidR="00DE599A" w:rsidRDefault="00DE599A" w:rsidP="00DE599A">
      <w:pPr>
        <w:spacing w:after="0" w:line="240" w:lineRule="auto"/>
        <w:rPr>
          <w:b/>
          <w:sz w:val="28"/>
        </w:rPr>
      </w:pPr>
    </w:p>
    <w:p w:rsidR="009D0EC0" w:rsidRDefault="00DE599A" w:rsidP="00E648B4">
      <w:pPr>
        <w:spacing w:after="0" w:line="240" w:lineRule="auto"/>
        <w:rPr>
          <w:b/>
          <w:sz w:val="28"/>
        </w:rPr>
      </w:pPr>
      <w:r w:rsidRPr="00DE599A">
        <w:rPr>
          <w:b/>
          <w:sz w:val="28"/>
        </w:rPr>
        <w:t xml:space="preserve"> </w:t>
      </w:r>
    </w:p>
    <w:p w:rsidR="00AE7F70" w:rsidRDefault="00AE7F70">
      <w:pPr>
        <w:rPr>
          <w:b/>
          <w:sz w:val="28"/>
        </w:rPr>
      </w:pPr>
      <w:r>
        <w:rPr>
          <w:b/>
          <w:sz w:val="28"/>
        </w:rPr>
        <w:br w:type="page"/>
      </w:r>
    </w:p>
    <w:p w:rsidR="00AE7F70" w:rsidRDefault="00AE7F70" w:rsidP="000A0F44">
      <w:pPr>
        <w:pStyle w:val="RP-Frage-berschrift"/>
      </w:pPr>
      <w:r>
        <w:lastRenderedPageBreak/>
        <w:t>Lösung:</w:t>
      </w:r>
    </w:p>
    <w:p w:rsidR="00AE7F70" w:rsidRDefault="00AE7F70" w:rsidP="00AE7F70">
      <w:pPr>
        <w:spacing w:after="0" w:line="240" w:lineRule="auto"/>
        <w:rPr>
          <w:sz w:val="24"/>
          <w:szCs w:val="24"/>
        </w:rPr>
      </w:pPr>
    </w:p>
    <w:p w:rsidR="00EE73AF" w:rsidRPr="00395C53" w:rsidRDefault="00EE73AF" w:rsidP="00AE7F70">
      <w:pPr>
        <w:spacing w:after="0" w:line="240" w:lineRule="auto"/>
        <w:rPr>
          <w:b/>
          <w:sz w:val="24"/>
          <w:szCs w:val="24"/>
        </w:rPr>
      </w:pPr>
      <w:r w:rsidRPr="00395C53">
        <w:rPr>
          <w:b/>
          <w:sz w:val="24"/>
          <w:szCs w:val="24"/>
        </w:rPr>
        <w:t>Frage 1:</w:t>
      </w:r>
    </w:p>
    <w:p w:rsidR="00AE7F70" w:rsidRDefault="00FB10F2" w:rsidP="00AE7F70">
      <w:pPr>
        <w:spacing w:after="0" w:line="240" w:lineRule="auto"/>
        <w:rPr>
          <w:sz w:val="24"/>
          <w:szCs w:val="24"/>
        </w:rPr>
      </w:pPr>
      <w:r>
        <w:rPr>
          <w:sz w:val="24"/>
          <w:szCs w:val="24"/>
        </w:rPr>
        <w:t>Umrechnung km/h =&gt; m/s   (:3,6)</w:t>
      </w:r>
    </w:p>
    <w:p w:rsidR="00FB10F2" w:rsidRDefault="00FB10F2" w:rsidP="00AE7F70">
      <w:pPr>
        <w:spacing w:after="0" w:line="240" w:lineRule="auto"/>
        <w:rPr>
          <w:sz w:val="24"/>
          <w:szCs w:val="24"/>
        </w:rPr>
      </w:pPr>
      <w:r>
        <w:rPr>
          <w:sz w:val="24"/>
          <w:szCs w:val="24"/>
        </w:rPr>
        <w:t>50 km/h  =&gt;  13,9 m/s</w:t>
      </w:r>
    </w:p>
    <w:p w:rsidR="002E6BE3" w:rsidRDefault="002E6BE3" w:rsidP="00AE7F70">
      <w:pPr>
        <w:spacing w:after="0" w:line="240" w:lineRule="auto"/>
        <w:rPr>
          <w:sz w:val="24"/>
          <w:szCs w:val="24"/>
        </w:rPr>
      </w:pPr>
    </w:p>
    <w:p w:rsidR="002E6BE3" w:rsidRPr="005773C6" w:rsidRDefault="005B66D5" w:rsidP="00AE7F70">
      <w:pPr>
        <w:spacing w:after="0" w:line="240" w:lineRule="auto"/>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r</m:t>
              </m:r>
            </m:sub>
          </m:sSub>
          <m: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r</m:t>
              </m:r>
            </m:sub>
          </m:sSub>
          <m:r>
            <w:rPr>
              <w:rFonts w:ascii="Cambria Math" w:hAnsi="Cambria Math"/>
              <w:sz w:val="24"/>
              <w:szCs w:val="24"/>
            </w:rPr>
            <m:t xml:space="preserve"> =  13,9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 xml:space="preserve">  ∙1 s =13,9 m</m:t>
          </m:r>
        </m:oMath>
      </m:oMathPara>
    </w:p>
    <w:p w:rsidR="005773C6" w:rsidRPr="00FB10F2" w:rsidRDefault="005773C6" w:rsidP="00AE7F70">
      <w:pPr>
        <w:spacing w:after="0" w:line="240" w:lineRule="auto"/>
        <w:rPr>
          <w:sz w:val="24"/>
          <w:szCs w:val="24"/>
        </w:rPr>
      </w:pPr>
    </w:p>
    <w:p w:rsidR="00FB10F2" w:rsidRPr="005773C6" w:rsidRDefault="005B66D5" w:rsidP="00AE7F70">
      <w:pPr>
        <w:spacing w:after="0" w:line="240" w:lineRule="auto"/>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13,9</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num>
            <m:den>
              <m:r>
                <w:rPr>
                  <w:rFonts w:ascii="Cambria Math" w:hAnsi="Cambria Math"/>
                  <w:sz w:val="24"/>
                  <w:szCs w:val="24"/>
                </w:rPr>
                <m:t>8</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s²</m:t>
                  </m:r>
                </m:den>
              </m:f>
            </m:den>
          </m:f>
          <m:r>
            <w:rPr>
              <w:rFonts w:ascii="Cambria Math" w:hAnsi="Cambria Math"/>
              <w:sz w:val="24"/>
              <w:szCs w:val="24"/>
            </w:rPr>
            <m:t>=1,7 s</m:t>
          </m:r>
          <m:r>
            <m:rPr>
              <m:sty m:val="p"/>
            </m:rPr>
            <w:rPr>
              <w:rFonts w:eastAsiaTheme="minorEastAsia"/>
              <w:sz w:val="24"/>
              <w:szCs w:val="24"/>
            </w:rPr>
            <w:br/>
          </m:r>
        </m:oMath>
      </m:oMathPara>
    </w:p>
    <w:p w:rsidR="00FB10F2" w:rsidRPr="005773C6" w:rsidRDefault="005B66D5" w:rsidP="00AE7F70">
      <w:pPr>
        <w:spacing w:after="0" w:line="240" w:lineRule="auto"/>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r>
            <w:rPr>
              <w:rFonts w:ascii="Cambria Math" w:hAnsi="Cambria Math"/>
              <w:sz w:val="24"/>
              <w:szCs w:val="24"/>
            </w:rPr>
            <m:t xml:space="preserve"> ∙ </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b</m:t>
                  </m:r>
                </m:sub>
              </m:sSub>
            </m:e>
            <m:sup>
              <m:r>
                <w:rPr>
                  <w:rFonts w:ascii="Cambria Math" w:hAnsi="Cambria Math"/>
                  <w:sz w:val="24"/>
                  <w:szCs w:val="24"/>
                </w:rPr>
                <m:t>2</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m:t>
              </m:r>
              <m:f>
                <m:fPr>
                  <m:ctrlPr>
                    <w:rPr>
                      <w:rFonts w:ascii="Cambria Math" w:hAnsi="Cambria Math"/>
                      <w:i/>
                      <w:sz w:val="24"/>
                      <w:szCs w:val="24"/>
                    </w:rPr>
                  </m:ctrlPr>
                </m:fPr>
                <m:num>
                  <m:r>
                    <w:rPr>
                      <w:rFonts w:ascii="Cambria Math" w:hAnsi="Cambria Math"/>
                      <w:sz w:val="24"/>
                      <w:szCs w:val="24"/>
                    </w:rPr>
                    <m:t>m</m:t>
                  </m:r>
                </m:num>
                <m:den>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den>
              </m:f>
            </m:num>
            <m:den>
              <m:r>
                <w:rPr>
                  <w:rFonts w:ascii="Cambria Math" w:hAnsi="Cambria Math"/>
                  <w:sz w:val="24"/>
                  <w:szCs w:val="24"/>
                </w:rPr>
                <m:t>2</m:t>
              </m:r>
            </m:den>
          </m:f>
          <m:r>
            <w:rPr>
              <w:rFonts w:ascii="Cambria Math" w:hAns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1,7s</m:t>
                  </m:r>
                </m:e>
              </m:d>
            </m:e>
            <m:sup>
              <m:r>
                <w:rPr>
                  <w:rFonts w:ascii="Cambria Math" w:hAnsi="Cambria Math"/>
                  <w:sz w:val="24"/>
                  <w:szCs w:val="24"/>
                </w:rPr>
                <m:t>2</m:t>
              </m:r>
            </m:sup>
          </m:sSup>
          <m:r>
            <w:rPr>
              <w:rFonts w:ascii="Cambria Math" w:hAnsi="Cambria Math"/>
              <w:sz w:val="24"/>
              <w:szCs w:val="24"/>
            </w:rPr>
            <m:t>=12 m</m:t>
          </m:r>
          <m:r>
            <m:rPr>
              <m:sty m:val="p"/>
            </m:rPr>
            <w:rPr>
              <w:rFonts w:eastAsiaTheme="minorEastAsia"/>
              <w:sz w:val="24"/>
              <w:szCs w:val="24"/>
            </w:rPr>
            <w:br/>
          </m:r>
        </m:oMath>
      </m:oMathPara>
    </w:p>
    <w:p w:rsidR="002E6BE3" w:rsidRPr="004C2C99" w:rsidRDefault="005B66D5" w:rsidP="00AE7F70">
      <w:pPr>
        <w:spacing w:after="0" w:line="240" w:lineRule="auto"/>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b</m:t>
              </m:r>
            </m:sub>
          </m:sSub>
          <m:r>
            <w:rPr>
              <w:rFonts w:ascii="Cambria Math" w:hAnsi="Cambria Math"/>
              <w:sz w:val="24"/>
              <w:szCs w:val="24"/>
            </w:rPr>
            <m:t>=13,9 m+12 m=25,9 m ~ 26 m</m:t>
          </m:r>
        </m:oMath>
      </m:oMathPara>
    </w:p>
    <w:p w:rsidR="00111943" w:rsidRDefault="00111943" w:rsidP="00AE7F70">
      <w:pPr>
        <w:spacing w:after="0" w:line="240" w:lineRule="auto"/>
        <w:rPr>
          <w:sz w:val="24"/>
          <w:szCs w:val="24"/>
        </w:rPr>
      </w:pPr>
    </w:p>
    <w:p w:rsidR="00395C53" w:rsidRPr="00395C53" w:rsidRDefault="00EE73AF" w:rsidP="00AE7F70">
      <w:pPr>
        <w:spacing w:after="0" w:line="240" w:lineRule="auto"/>
        <w:rPr>
          <w:b/>
          <w:sz w:val="24"/>
          <w:szCs w:val="24"/>
        </w:rPr>
      </w:pPr>
      <w:r w:rsidRPr="00395C53">
        <w:rPr>
          <w:b/>
          <w:sz w:val="24"/>
          <w:szCs w:val="24"/>
        </w:rPr>
        <w:t xml:space="preserve">Frage 2: </w:t>
      </w:r>
    </w:p>
    <w:p w:rsidR="00DE599A" w:rsidRDefault="00115B88" w:rsidP="00AE7F70">
      <w:pPr>
        <w:spacing w:after="0" w:line="240" w:lineRule="auto"/>
        <w:rPr>
          <w:sz w:val="24"/>
          <w:szCs w:val="24"/>
        </w:rPr>
      </w:pPr>
      <w:r>
        <w:rPr>
          <w:noProof/>
          <w:lang w:eastAsia="de-AT"/>
        </w:rPr>
        <w:drawing>
          <wp:inline distT="0" distB="0" distL="0" distR="0" wp14:anchorId="7CA0DEDB" wp14:editId="49FC6B02">
            <wp:extent cx="2765533" cy="2238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0649" cy="2242516"/>
                    </a:xfrm>
                    <a:prstGeom prst="rect">
                      <a:avLst/>
                    </a:prstGeom>
                  </pic:spPr>
                </pic:pic>
              </a:graphicData>
            </a:graphic>
          </wp:inline>
        </w:drawing>
      </w:r>
    </w:p>
    <w:p w:rsidR="00FD7DF9" w:rsidRDefault="00FD7DF9" w:rsidP="00AE7F70">
      <w:pPr>
        <w:spacing w:after="0" w:line="240" w:lineRule="auto"/>
        <w:rPr>
          <w:sz w:val="24"/>
          <w:szCs w:val="24"/>
        </w:rPr>
      </w:pPr>
    </w:p>
    <w:p w:rsidR="00DE599A" w:rsidRDefault="00DE599A" w:rsidP="00AE7F70">
      <w:pPr>
        <w:spacing w:after="0" w:line="240" w:lineRule="auto"/>
        <w:rPr>
          <w:sz w:val="24"/>
          <w:szCs w:val="24"/>
        </w:rPr>
      </w:pPr>
    </w:p>
    <w:p w:rsidR="00111943" w:rsidRDefault="00111943" w:rsidP="00AE7F70">
      <w:pPr>
        <w:spacing w:after="0" w:line="240" w:lineRule="auto"/>
        <w:rPr>
          <w:sz w:val="24"/>
          <w:szCs w:val="24"/>
        </w:rPr>
      </w:pPr>
    </w:p>
    <w:p w:rsidR="00395C53" w:rsidRPr="00395C53" w:rsidRDefault="00EE73AF" w:rsidP="00AE7F70">
      <w:pPr>
        <w:spacing w:after="0" w:line="240" w:lineRule="auto"/>
        <w:rPr>
          <w:b/>
          <w:sz w:val="24"/>
          <w:szCs w:val="24"/>
        </w:rPr>
      </w:pPr>
      <w:r w:rsidRPr="00395C53">
        <w:rPr>
          <w:b/>
          <w:sz w:val="24"/>
          <w:szCs w:val="24"/>
        </w:rPr>
        <w:t xml:space="preserve">Frage 3: </w:t>
      </w:r>
    </w:p>
    <w:p w:rsidR="00AE7F70" w:rsidRDefault="00115B88" w:rsidP="00115B88">
      <w:pPr>
        <w:pStyle w:val="Listenabsatz"/>
        <w:numPr>
          <w:ilvl w:val="0"/>
          <w:numId w:val="4"/>
        </w:numPr>
        <w:spacing w:after="0" w:line="240" w:lineRule="auto"/>
        <w:rPr>
          <w:sz w:val="24"/>
          <w:szCs w:val="24"/>
        </w:rPr>
      </w:pPr>
      <w:r>
        <w:rPr>
          <w:sz w:val="24"/>
          <w:szCs w:val="24"/>
        </w:rPr>
        <w:t xml:space="preserve">Reaktionsweg bleibt gleich </w:t>
      </w:r>
    </w:p>
    <w:p w:rsidR="00115B88" w:rsidRDefault="00115B88" w:rsidP="00115B88">
      <w:pPr>
        <w:pStyle w:val="Listenabsatz"/>
        <w:numPr>
          <w:ilvl w:val="0"/>
          <w:numId w:val="4"/>
        </w:numPr>
        <w:spacing w:after="0" w:line="240" w:lineRule="auto"/>
        <w:rPr>
          <w:sz w:val="24"/>
          <w:szCs w:val="24"/>
        </w:rPr>
      </w:pPr>
      <w:r>
        <w:rPr>
          <w:sz w:val="24"/>
          <w:szCs w:val="24"/>
        </w:rPr>
        <w:t xml:space="preserve">Bremsweg verlängert sich </w:t>
      </w:r>
    </w:p>
    <w:p w:rsidR="00115B88" w:rsidRDefault="00115B88" w:rsidP="00115B88">
      <w:pPr>
        <w:spacing w:after="0" w:line="240" w:lineRule="auto"/>
        <w:rPr>
          <w:sz w:val="24"/>
          <w:szCs w:val="24"/>
        </w:rPr>
      </w:pPr>
      <w:bookmarkStart w:id="0" w:name="_GoBack"/>
      <w:bookmarkEnd w:id="0"/>
    </w:p>
    <w:p w:rsidR="00115B88" w:rsidRDefault="00115B88" w:rsidP="00115B88">
      <w:pPr>
        <w:pStyle w:val="Listenabsatz"/>
        <w:numPr>
          <w:ilvl w:val="0"/>
          <w:numId w:val="4"/>
        </w:numPr>
        <w:spacing w:after="0" w:line="240" w:lineRule="auto"/>
        <w:rPr>
          <w:sz w:val="24"/>
          <w:szCs w:val="24"/>
        </w:rPr>
      </w:pPr>
      <w:r>
        <w:rPr>
          <w:sz w:val="24"/>
          <w:szCs w:val="24"/>
        </w:rPr>
        <w:t>Anhalteweg eines Fußgängers ist nahezu Null; Anhalteweg von Fahrzeugen ist länger</w:t>
      </w:r>
      <w:r>
        <w:rPr>
          <w:sz w:val="24"/>
          <w:szCs w:val="24"/>
        </w:rPr>
        <w:br/>
        <w:t>=&gt; Sinnvoll wäre es, dass Fahrzeuge mit längerem Anhalteweg Vorrang haben.</w:t>
      </w:r>
      <w:r>
        <w:rPr>
          <w:sz w:val="24"/>
          <w:szCs w:val="24"/>
        </w:rPr>
        <w:br/>
        <w:t>(wie  z.B. in der Schifffahrt)</w:t>
      </w:r>
    </w:p>
    <w:p w:rsidR="00115B88" w:rsidRPr="00115B88" w:rsidRDefault="00115B88" w:rsidP="00115B88">
      <w:pPr>
        <w:pStyle w:val="Listenabsatz"/>
        <w:rPr>
          <w:sz w:val="24"/>
          <w:szCs w:val="24"/>
        </w:rPr>
      </w:pPr>
    </w:p>
    <w:p w:rsidR="00115B88" w:rsidRPr="00115B88" w:rsidRDefault="00115B88" w:rsidP="00115B88">
      <w:pPr>
        <w:pStyle w:val="Listenabsatz"/>
        <w:numPr>
          <w:ilvl w:val="0"/>
          <w:numId w:val="4"/>
        </w:numPr>
        <w:spacing w:after="0" w:line="240" w:lineRule="auto"/>
        <w:rPr>
          <w:sz w:val="24"/>
          <w:szCs w:val="24"/>
        </w:rPr>
      </w:pPr>
      <w:proofErr w:type="spellStart"/>
      <w:r>
        <w:rPr>
          <w:sz w:val="24"/>
          <w:szCs w:val="24"/>
        </w:rPr>
        <w:t>Dzt</w:t>
      </w:r>
      <w:proofErr w:type="spellEnd"/>
      <w:r>
        <w:rPr>
          <w:sz w:val="24"/>
          <w:szCs w:val="24"/>
        </w:rPr>
        <w:t>. Schutz der Fußgänger (inkl. Kinder) ist wichtiger.</w:t>
      </w:r>
    </w:p>
    <w:p w:rsidR="00111943" w:rsidRDefault="00111943" w:rsidP="00AE7F70">
      <w:pPr>
        <w:spacing w:after="0" w:line="240" w:lineRule="auto"/>
        <w:rPr>
          <w:sz w:val="24"/>
          <w:szCs w:val="24"/>
        </w:rPr>
      </w:pPr>
    </w:p>
    <w:p w:rsidR="007773FF" w:rsidRDefault="007773FF">
      <w:pPr>
        <w:rPr>
          <w:sz w:val="24"/>
          <w:szCs w:val="24"/>
        </w:rPr>
      </w:pPr>
    </w:p>
    <w:p w:rsidR="007773FF" w:rsidRDefault="007773FF">
      <w:pPr>
        <w:rPr>
          <w:sz w:val="24"/>
          <w:szCs w:val="24"/>
        </w:rPr>
      </w:pPr>
    </w:p>
    <w:p w:rsidR="00AE7F70" w:rsidRDefault="00AE7F70">
      <w:pPr>
        <w:rPr>
          <w:sz w:val="24"/>
          <w:szCs w:val="24"/>
        </w:rPr>
      </w:pPr>
      <w:r>
        <w:rPr>
          <w:sz w:val="24"/>
          <w:szCs w:val="24"/>
        </w:rPr>
        <w:br w:type="page"/>
      </w:r>
    </w:p>
    <w:p w:rsidR="00AE7F70" w:rsidRPr="00294DCF" w:rsidRDefault="00AE7F70" w:rsidP="00294DCF">
      <w:pPr>
        <w:pStyle w:val="RP-Frage-berschrift"/>
      </w:pPr>
      <w:r w:rsidRPr="00294DCF">
        <w:lastRenderedPageBreak/>
        <w:t>Information zur Frage</w:t>
      </w:r>
    </w:p>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194978" w:rsidRDefault="00194978" w:rsidP="00AE7F70">
      <w:pPr>
        <w:spacing w:after="0" w:line="240" w:lineRule="auto"/>
        <w:rPr>
          <w:sz w:val="24"/>
          <w:szCs w:val="24"/>
        </w:rPr>
      </w:pPr>
    </w:p>
    <w:p w:rsidR="00194978" w:rsidRDefault="00194978" w:rsidP="00194978">
      <w:pPr>
        <w:pStyle w:val="RP-Frage-Zwischenberschrift"/>
      </w:pPr>
      <w:r>
        <w:t>Kompetenzen</w:t>
      </w:r>
    </w:p>
    <w:tbl>
      <w:tblPr>
        <w:tblStyle w:val="Tabellenraster"/>
        <w:tblW w:w="0" w:type="auto"/>
        <w:tblLook w:val="04A0" w:firstRow="1" w:lastRow="0" w:firstColumn="1" w:lastColumn="0" w:noHBand="0" w:noVBand="1"/>
      </w:tblPr>
      <w:tblGrid>
        <w:gridCol w:w="3485"/>
        <w:gridCol w:w="3485"/>
        <w:gridCol w:w="3486"/>
      </w:tblGrid>
      <w:tr w:rsidR="00194978" w:rsidRPr="0007502D" w:rsidTr="00194978">
        <w:tc>
          <w:tcPr>
            <w:tcW w:w="3485" w:type="dxa"/>
          </w:tcPr>
          <w:p w:rsidR="00194978" w:rsidRPr="0007502D" w:rsidRDefault="00194978" w:rsidP="00AE7F70">
            <w:pPr>
              <w:rPr>
                <w:b/>
                <w:i/>
                <w:sz w:val="24"/>
                <w:szCs w:val="24"/>
              </w:rPr>
            </w:pPr>
            <w:r w:rsidRPr="0007502D">
              <w:rPr>
                <w:b/>
                <w:i/>
                <w:sz w:val="24"/>
                <w:szCs w:val="24"/>
              </w:rPr>
              <w:t>Kompetenz</w:t>
            </w:r>
          </w:p>
        </w:tc>
        <w:tc>
          <w:tcPr>
            <w:tcW w:w="3485" w:type="dxa"/>
          </w:tcPr>
          <w:p w:rsidR="00194978" w:rsidRPr="0007502D" w:rsidRDefault="0007502D" w:rsidP="00AE7F70">
            <w:pPr>
              <w:rPr>
                <w:b/>
                <w:i/>
                <w:sz w:val="24"/>
                <w:szCs w:val="24"/>
              </w:rPr>
            </w:pPr>
            <w:r w:rsidRPr="0007502D">
              <w:rPr>
                <w:b/>
                <w:i/>
                <w:sz w:val="24"/>
                <w:szCs w:val="24"/>
              </w:rPr>
              <w:t>Frage</w:t>
            </w:r>
          </w:p>
        </w:tc>
        <w:tc>
          <w:tcPr>
            <w:tcW w:w="3486" w:type="dxa"/>
          </w:tcPr>
          <w:p w:rsidR="00194978" w:rsidRPr="0007502D" w:rsidRDefault="0007502D" w:rsidP="00AE7F70">
            <w:pPr>
              <w:rPr>
                <w:b/>
                <w:i/>
                <w:sz w:val="24"/>
                <w:szCs w:val="24"/>
              </w:rPr>
            </w:pPr>
            <w:r w:rsidRPr="0007502D">
              <w:rPr>
                <w:b/>
                <w:i/>
                <w:sz w:val="24"/>
                <w:szCs w:val="24"/>
              </w:rPr>
              <w:t>Operator</w:t>
            </w:r>
          </w:p>
        </w:tc>
      </w:tr>
      <w:tr w:rsidR="00194978" w:rsidTr="00194978">
        <w:tc>
          <w:tcPr>
            <w:tcW w:w="3485" w:type="dxa"/>
          </w:tcPr>
          <w:p w:rsidR="00194978" w:rsidRDefault="0007502D" w:rsidP="00AE7F70">
            <w:pPr>
              <w:rPr>
                <w:sz w:val="24"/>
                <w:szCs w:val="24"/>
              </w:rPr>
            </w:pPr>
            <w:r>
              <w:rPr>
                <w:sz w:val="24"/>
                <w:szCs w:val="24"/>
              </w:rPr>
              <w:t>Reproduktion</w:t>
            </w:r>
          </w:p>
        </w:tc>
        <w:tc>
          <w:tcPr>
            <w:tcW w:w="3485" w:type="dxa"/>
          </w:tcPr>
          <w:p w:rsidR="00194978" w:rsidRDefault="0007502D" w:rsidP="00D60184">
            <w:pPr>
              <w:rPr>
                <w:sz w:val="24"/>
                <w:szCs w:val="24"/>
              </w:rPr>
            </w:pPr>
            <w:r>
              <w:rPr>
                <w:sz w:val="24"/>
                <w:szCs w:val="24"/>
              </w:rPr>
              <w:t>1</w:t>
            </w:r>
          </w:p>
        </w:tc>
        <w:tc>
          <w:tcPr>
            <w:tcW w:w="3486" w:type="dxa"/>
          </w:tcPr>
          <w:p w:rsidR="00194978" w:rsidRDefault="00D60184" w:rsidP="00AE7F70">
            <w:pPr>
              <w:rPr>
                <w:sz w:val="24"/>
                <w:szCs w:val="24"/>
              </w:rPr>
            </w:pPr>
            <w:r>
              <w:rPr>
                <w:sz w:val="24"/>
                <w:szCs w:val="24"/>
              </w:rPr>
              <w:t>Berechne</w:t>
            </w:r>
          </w:p>
        </w:tc>
      </w:tr>
      <w:tr w:rsidR="00194978" w:rsidTr="00194978">
        <w:tc>
          <w:tcPr>
            <w:tcW w:w="3485" w:type="dxa"/>
          </w:tcPr>
          <w:p w:rsidR="00194978" w:rsidRDefault="0007502D" w:rsidP="00AE7F70">
            <w:pPr>
              <w:rPr>
                <w:sz w:val="24"/>
                <w:szCs w:val="24"/>
              </w:rPr>
            </w:pPr>
            <w:r>
              <w:rPr>
                <w:sz w:val="24"/>
                <w:szCs w:val="24"/>
              </w:rPr>
              <w:t>Transfer</w:t>
            </w:r>
          </w:p>
        </w:tc>
        <w:tc>
          <w:tcPr>
            <w:tcW w:w="3485" w:type="dxa"/>
          </w:tcPr>
          <w:p w:rsidR="00194978" w:rsidRDefault="00E648B4" w:rsidP="00AE7F70">
            <w:pPr>
              <w:rPr>
                <w:sz w:val="24"/>
                <w:szCs w:val="24"/>
              </w:rPr>
            </w:pPr>
            <w:r>
              <w:rPr>
                <w:sz w:val="24"/>
                <w:szCs w:val="24"/>
              </w:rPr>
              <w:t>2</w:t>
            </w:r>
          </w:p>
        </w:tc>
        <w:tc>
          <w:tcPr>
            <w:tcW w:w="3486" w:type="dxa"/>
          </w:tcPr>
          <w:p w:rsidR="00194978" w:rsidRDefault="00E648B4" w:rsidP="00B051FE">
            <w:pPr>
              <w:rPr>
                <w:sz w:val="24"/>
                <w:szCs w:val="24"/>
              </w:rPr>
            </w:pPr>
            <w:r>
              <w:rPr>
                <w:sz w:val="24"/>
                <w:szCs w:val="24"/>
              </w:rPr>
              <w:t>Visualisiere</w:t>
            </w:r>
          </w:p>
        </w:tc>
      </w:tr>
      <w:tr w:rsidR="00194978" w:rsidTr="00194978">
        <w:tc>
          <w:tcPr>
            <w:tcW w:w="3485" w:type="dxa"/>
          </w:tcPr>
          <w:p w:rsidR="00194978" w:rsidRDefault="0007502D" w:rsidP="00AE7F70">
            <w:pPr>
              <w:rPr>
                <w:sz w:val="24"/>
                <w:szCs w:val="24"/>
              </w:rPr>
            </w:pPr>
            <w:r>
              <w:rPr>
                <w:sz w:val="24"/>
                <w:szCs w:val="24"/>
              </w:rPr>
              <w:t>Reflexion und Problemlösung</w:t>
            </w:r>
          </w:p>
        </w:tc>
        <w:tc>
          <w:tcPr>
            <w:tcW w:w="3485" w:type="dxa"/>
          </w:tcPr>
          <w:p w:rsidR="00194978" w:rsidRDefault="00E648B4" w:rsidP="00AE7F70">
            <w:pPr>
              <w:rPr>
                <w:sz w:val="24"/>
                <w:szCs w:val="24"/>
              </w:rPr>
            </w:pPr>
            <w:r>
              <w:rPr>
                <w:sz w:val="24"/>
                <w:szCs w:val="24"/>
              </w:rPr>
              <w:t>3</w:t>
            </w:r>
          </w:p>
        </w:tc>
        <w:tc>
          <w:tcPr>
            <w:tcW w:w="3486" w:type="dxa"/>
          </w:tcPr>
          <w:p w:rsidR="00194978" w:rsidRDefault="00E648B4" w:rsidP="00AE7F70">
            <w:pPr>
              <w:rPr>
                <w:sz w:val="24"/>
                <w:szCs w:val="24"/>
              </w:rPr>
            </w:pPr>
            <w:r>
              <w:rPr>
                <w:sz w:val="24"/>
                <w:szCs w:val="24"/>
              </w:rPr>
              <w:t>Nimm Stellung</w:t>
            </w:r>
            <w:r w:rsidR="00FB10F2">
              <w:rPr>
                <w:sz w:val="24"/>
                <w:szCs w:val="24"/>
              </w:rPr>
              <w:t>, Kommentiere</w:t>
            </w:r>
          </w:p>
        </w:tc>
      </w:tr>
    </w:tbl>
    <w:p w:rsidR="00194978" w:rsidRDefault="00194978" w:rsidP="00AE7F70">
      <w:pPr>
        <w:spacing w:after="0" w:line="240" w:lineRule="auto"/>
        <w:rPr>
          <w:sz w:val="24"/>
          <w:szCs w:val="24"/>
        </w:rPr>
      </w:pPr>
    </w:p>
    <w:p w:rsidR="00294DCF" w:rsidRDefault="00294DCF" w:rsidP="00AE7F70">
      <w:pPr>
        <w:spacing w:after="0" w:line="240" w:lineRule="auto"/>
        <w:rPr>
          <w:sz w:val="24"/>
          <w:szCs w:val="24"/>
        </w:rPr>
      </w:pPr>
    </w:p>
    <w:p w:rsidR="00AE7F70" w:rsidRPr="00294DCF" w:rsidRDefault="00AE7F70" w:rsidP="00294DCF">
      <w:pPr>
        <w:pStyle w:val="RP-Frage-Zwischenberschrift"/>
      </w:pPr>
      <w:r w:rsidRPr="00294DCF">
        <w:t>Versionsübersicht:</w:t>
      </w:r>
    </w:p>
    <w:tbl>
      <w:tblPr>
        <w:tblStyle w:val="Tabellenraster"/>
        <w:tblW w:w="0" w:type="auto"/>
        <w:tblLook w:val="04A0" w:firstRow="1" w:lastRow="0" w:firstColumn="1" w:lastColumn="0" w:noHBand="0" w:noVBand="1"/>
      </w:tblPr>
      <w:tblGrid>
        <w:gridCol w:w="1129"/>
        <w:gridCol w:w="1560"/>
        <w:gridCol w:w="2409"/>
        <w:gridCol w:w="5358"/>
      </w:tblGrid>
      <w:tr w:rsidR="00AE7F70" w:rsidRPr="00294DCF" w:rsidTr="00AE7F70">
        <w:tc>
          <w:tcPr>
            <w:tcW w:w="1129" w:type="dxa"/>
          </w:tcPr>
          <w:p w:rsidR="00AE7F70" w:rsidRPr="00294DCF" w:rsidRDefault="00AE7F70" w:rsidP="00AE7F70">
            <w:pPr>
              <w:rPr>
                <w:b/>
                <w:i/>
                <w:sz w:val="24"/>
                <w:szCs w:val="24"/>
              </w:rPr>
            </w:pPr>
            <w:r w:rsidRPr="00294DCF">
              <w:rPr>
                <w:b/>
                <w:i/>
                <w:sz w:val="24"/>
                <w:szCs w:val="24"/>
              </w:rPr>
              <w:t>Version</w:t>
            </w:r>
          </w:p>
        </w:tc>
        <w:tc>
          <w:tcPr>
            <w:tcW w:w="1560" w:type="dxa"/>
          </w:tcPr>
          <w:p w:rsidR="00AE7F70" w:rsidRPr="00294DCF" w:rsidRDefault="00AE7F70" w:rsidP="00AE7F70">
            <w:pPr>
              <w:rPr>
                <w:b/>
                <w:i/>
                <w:sz w:val="24"/>
                <w:szCs w:val="24"/>
              </w:rPr>
            </w:pPr>
            <w:r w:rsidRPr="00294DCF">
              <w:rPr>
                <w:b/>
                <w:i/>
                <w:sz w:val="24"/>
                <w:szCs w:val="24"/>
              </w:rPr>
              <w:t>Datum</w:t>
            </w:r>
          </w:p>
        </w:tc>
        <w:tc>
          <w:tcPr>
            <w:tcW w:w="2409" w:type="dxa"/>
          </w:tcPr>
          <w:p w:rsidR="00AE7F70" w:rsidRPr="00294DCF" w:rsidRDefault="00294DCF" w:rsidP="00AE7F70">
            <w:pPr>
              <w:rPr>
                <w:b/>
                <w:i/>
                <w:sz w:val="24"/>
                <w:szCs w:val="24"/>
              </w:rPr>
            </w:pPr>
            <w:r>
              <w:rPr>
                <w:b/>
                <w:i/>
                <w:sz w:val="24"/>
                <w:szCs w:val="24"/>
              </w:rPr>
              <w:t>e</w:t>
            </w:r>
            <w:r w:rsidR="00AE7F70" w:rsidRPr="00294DCF">
              <w:rPr>
                <w:b/>
                <w:i/>
                <w:sz w:val="24"/>
                <w:szCs w:val="24"/>
              </w:rPr>
              <w:t xml:space="preserve">rstellt von / </w:t>
            </w:r>
          </w:p>
          <w:p w:rsidR="00AE7F70" w:rsidRPr="00294DCF" w:rsidRDefault="00294DCF" w:rsidP="00AE7F70">
            <w:pPr>
              <w:rPr>
                <w:b/>
                <w:i/>
                <w:sz w:val="24"/>
                <w:szCs w:val="24"/>
              </w:rPr>
            </w:pPr>
            <w:r>
              <w:rPr>
                <w:b/>
                <w:i/>
                <w:sz w:val="24"/>
                <w:szCs w:val="24"/>
              </w:rPr>
              <w:t>ü</w:t>
            </w:r>
            <w:r w:rsidR="00AE7F70" w:rsidRPr="00294DCF">
              <w:rPr>
                <w:b/>
                <w:i/>
                <w:sz w:val="24"/>
                <w:szCs w:val="24"/>
              </w:rPr>
              <w:t>berarbeitet von</w:t>
            </w:r>
          </w:p>
        </w:tc>
        <w:tc>
          <w:tcPr>
            <w:tcW w:w="5358" w:type="dxa"/>
          </w:tcPr>
          <w:p w:rsidR="00AE7F70" w:rsidRPr="00294DCF" w:rsidRDefault="00AE7F70" w:rsidP="00AE7F70">
            <w:pPr>
              <w:rPr>
                <w:b/>
                <w:i/>
                <w:sz w:val="24"/>
                <w:szCs w:val="24"/>
              </w:rPr>
            </w:pPr>
            <w:r w:rsidRPr="00294DCF">
              <w:rPr>
                <w:b/>
                <w:i/>
                <w:sz w:val="24"/>
                <w:szCs w:val="24"/>
              </w:rPr>
              <w:t>Inhalt</w:t>
            </w:r>
          </w:p>
        </w:tc>
      </w:tr>
      <w:tr w:rsidR="00AE7F70" w:rsidTr="00AE7F70">
        <w:tc>
          <w:tcPr>
            <w:tcW w:w="1129" w:type="dxa"/>
          </w:tcPr>
          <w:p w:rsidR="00AE7F70" w:rsidRDefault="00AE7F70" w:rsidP="00AE7F70">
            <w:pPr>
              <w:rPr>
                <w:sz w:val="24"/>
                <w:szCs w:val="24"/>
              </w:rPr>
            </w:pPr>
            <w:r>
              <w:rPr>
                <w:sz w:val="24"/>
                <w:szCs w:val="24"/>
              </w:rPr>
              <w:t>1</w:t>
            </w:r>
          </w:p>
        </w:tc>
        <w:tc>
          <w:tcPr>
            <w:tcW w:w="1560" w:type="dxa"/>
          </w:tcPr>
          <w:p w:rsidR="00AE7F70" w:rsidRDefault="00FB10F2" w:rsidP="00AE7F70">
            <w:pPr>
              <w:rPr>
                <w:sz w:val="24"/>
                <w:szCs w:val="24"/>
              </w:rPr>
            </w:pPr>
            <w:r>
              <w:rPr>
                <w:sz w:val="24"/>
                <w:szCs w:val="24"/>
              </w:rPr>
              <w:t>12.2.2015</w:t>
            </w:r>
          </w:p>
        </w:tc>
        <w:tc>
          <w:tcPr>
            <w:tcW w:w="2409" w:type="dxa"/>
          </w:tcPr>
          <w:p w:rsidR="00AE7F70" w:rsidRDefault="00AE7F70" w:rsidP="00AE7F70">
            <w:pPr>
              <w:rPr>
                <w:sz w:val="24"/>
                <w:szCs w:val="24"/>
              </w:rPr>
            </w:pPr>
            <w:r>
              <w:rPr>
                <w:sz w:val="24"/>
                <w:szCs w:val="24"/>
              </w:rPr>
              <w:t>Friedrich Saurer</w:t>
            </w:r>
          </w:p>
        </w:tc>
        <w:tc>
          <w:tcPr>
            <w:tcW w:w="5358" w:type="dxa"/>
          </w:tcPr>
          <w:p w:rsidR="00AE7F70" w:rsidRDefault="00AE7F70" w:rsidP="00AE7F70">
            <w:pPr>
              <w:rPr>
                <w:sz w:val="24"/>
                <w:szCs w:val="24"/>
              </w:rPr>
            </w:pPr>
            <w:r>
              <w:rPr>
                <w:sz w:val="24"/>
                <w:szCs w:val="24"/>
              </w:rPr>
              <w:t>Frage erstellt</w:t>
            </w:r>
          </w:p>
        </w:tc>
      </w:tr>
      <w:tr w:rsidR="00AE7F70" w:rsidTr="00AE7F70">
        <w:tc>
          <w:tcPr>
            <w:tcW w:w="1129" w:type="dxa"/>
          </w:tcPr>
          <w:p w:rsidR="00AE7F70" w:rsidRDefault="00772775" w:rsidP="00AE7F70">
            <w:pPr>
              <w:rPr>
                <w:sz w:val="24"/>
                <w:szCs w:val="24"/>
              </w:rPr>
            </w:pPr>
            <w:r>
              <w:rPr>
                <w:sz w:val="24"/>
                <w:szCs w:val="24"/>
              </w:rPr>
              <w:t>2</w:t>
            </w:r>
          </w:p>
        </w:tc>
        <w:tc>
          <w:tcPr>
            <w:tcW w:w="1560" w:type="dxa"/>
          </w:tcPr>
          <w:p w:rsidR="00AE7F70" w:rsidRDefault="00772775" w:rsidP="00AE7F70">
            <w:pPr>
              <w:rPr>
                <w:sz w:val="24"/>
                <w:szCs w:val="24"/>
              </w:rPr>
            </w:pPr>
            <w:r>
              <w:rPr>
                <w:sz w:val="24"/>
                <w:szCs w:val="24"/>
              </w:rPr>
              <w:t>21.6.2015</w:t>
            </w:r>
          </w:p>
        </w:tc>
        <w:tc>
          <w:tcPr>
            <w:tcW w:w="2409" w:type="dxa"/>
          </w:tcPr>
          <w:p w:rsidR="00AE7F70" w:rsidRDefault="00772775" w:rsidP="00AE7F70">
            <w:pPr>
              <w:rPr>
                <w:sz w:val="24"/>
                <w:szCs w:val="24"/>
              </w:rPr>
            </w:pPr>
            <w:r>
              <w:rPr>
                <w:sz w:val="24"/>
                <w:szCs w:val="24"/>
              </w:rPr>
              <w:t>Friedrich Saurer</w:t>
            </w:r>
          </w:p>
        </w:tc>
        <w:tc>
          <w:tcPr>
            <w:tcW w:w="5358" w:type="dxa"/>
          </w:tcPr>
          <w:p w:rsidR="00AE7F70" w:rsidRDefault="00772775" w:rsidP="00AE7F70">
            <w:pPr>
              <w:rPr>
                <w:sz w:val="24"/>
                <w:szCs w:val="24"/>
              </w:rPr>
            </w:pPr>
            <w:r>
              <w:rPr>
                <w:sz w:val="24"/>
                <w:szCs w:val="24"/>
              </w:rPr>
              <w:t>Frage überarbeitet auf Version b</w:t>
            </w: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r w:rsidR="00AE7F70" w:rsidTr="00AE7F70">
        <w:tc>
          <w:tcPr>
            <w:tcW w:w="1129" w:type="dxa"/>
          </w:tcPr>
          <w:p w:rsidR="00AE7F70" w:rsidRDefault="00AE7F70" w:rsidP="00AE7F70">
            <w:pPr>
              <w:rPr>
                <w:sz w:val="24"/>
                <w:szCs w:val="24"/>
              </w:rPr>
            </w:pPr>
          </w:p>
        </w:tc>
        <w:tc>
          <w:tcPr>
            <w:tcW w:w="1560" w:type="dxa"/>
          </w:tcPr>
          <w:p w:rsidR="00AE7F70" w:rsidRDefault="00AE7F70" w:rsidP="00AE7F70">
            <w:pPr>
              <w:rPr>
                <w:sz w:val="24"/>
                <w:szCs w:val="24"/>
              </w:rPr>
            </w:pPr>
          </w:p>
        </w:tc>
        <w:tc>
          <w:tcPr>
            <w:tcW w:w="2409" w:type="dxa"/>
          </w:tcPr>
          <w:p w:rsidR="00AE7F70" w:rsidRDefault="00AE7F70" w:rsidP="00AE7F70">
            <w:pPr>
              <w:rPr>
                <w:sz w:val="24"/>
                <w:szCs w:val="24"/>
              </w:rPr>
            </w:pPr>
          </w:p>
        </w:tc>
        <w:tc>
          <w:tcPr>
            <w:tcW w:w="5358" w:type="dxa"/>
          </w:tcPr>
          <w:p w:rsidR="00AE7F70" w:rsidRDefault="00AE7F70"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AE7F70" w:rsidRPr="00294DCF" w:rsidRDefault="00294DCF" w:rsidP="00294DCF">
      <w:pPr>
        <w:pStyle w:val="RP-Frage-Zwischenberschrift"/>
      </w:pPr>
      <w:r w:rsidRPr="00294DCF">
        <w:t xml:space="preserve">Externe </w:t>
      </w:r>
      <w:r w:rsidR="00AE7F70" w:rsidRPr="00294DCF">
        <w:t>Quellen</w:t>
      </w:r>
    </w:p>
    <w:tbl>
      <w:tblPr>
        <w:tblStyle w:val="Tabellenraster"/>
        <w:tblW w:w="0" w:type="auto"/>
        <w:tblLayout w:type="fixed"/>
        <w:tblLook w:val="04A0" w:firstRow="1" w:lastRow="0" w:firstColumn="1" w:lastColumn="0" w:noHBand="0" w:noVBand="1"/>
      </w:tblPr>
      <w:tblGrid>
        <w:gridCol w:w="2830"/>
        <w:gridCol w:w="7626"/>
      </w:tblGrid>
      <w:tr w:rsidR="00294DCF" w:rsidTr="00EE73AF">
        <w:tc>
          <w:tcPr>
            <w:tcW w:w="2830" w:type="dxa"/>
          </w:tcPr>
          <w:p w:rsidR="00294DCF" w:rsidRDefault="00641522" w:rsidP="00EE73AF">
            <w:pPr>
              <w:rPr>
                <w:sz w:val="24"/>
                <w:szCs w:val="24"/>
              </w:rPr>
            </w:pPr>
            <w:r>
              <w:rPr>
                <w:sz w:val="24"/>
                <w:szCs w:val="24"/>
              </w:rPr>
              <w:t>Impulsartikel</w:t>
            </w:r>
          </w:p>
        </w:tc>
        <w:tc>
          <w:tcPr>
            <w:tcW w:w="7626" w:type="dxa"/>
          </w:tcPr>
          <w:p w:rsidR="00294DCF" w:rsidRDefault="00772775" w:rsidP="00772775">
            <w:pPr>
              <w:rPr>
                <w:sz w:val="24"/>
                <w:szCs w:val="24"/>
              </w:rPr>
            </w:pPr>
            <w:r w:rsidRPr="00772775">
              <w:t xml:space="preserve">http://www.stadtzeitung.de/nachrichten/augsburg/Auto-kann-nicht-mehr-rechtzeitig-bremsen-Fussgaengerin-schwer-verletzt;art478,16152 </w:t>
            </w:r>
            <w:r w:rsidR="00641522">
              <w:rPr>
                <w:sz w:val="24"/>
                <w:szCs w:val="24"/>
              </w:rPr>
              <w:t>[</w:t>
            </w:r>
            <w:r>
              <w:rPr>
                <w:sz w:val="24"/>
                <w:szCs w:val="24"/>
              </w:rPr>
              <w:t>21.6</w:t>
            </w:r>
            <w:r w:rsidR="00641522">
              <w:rPr>
                <w:sz w:val="24"/>
                <w:szCs w:val="24"/>
              </w:rPr>
              <w:t>.2015]</w:t>
            </w:r>
          </w:p>
        </w:tc>
      </w:tr>
      <w:tr w:rsidR="00294DCF" w:rsidTr="00EE73AF">
        <w:tc>
          <w:tcPr>
            <w:tcW w:w="2830" w:type="dxa"/>
          </w:tcPr>
          <w:p w:rsidR="00294DCF" w:rsidRDefault="00294DCF" w:rsidP="00EE73AF">
            <w:pPr>
              <w:rPr>
                <w:sz w:val="24"/>
                <w:szCs w:val="24"/>
              </w:rPr>
            </w:pPr>
          </w:p>
        </w:tc>
        <w:tc>
          <w:tcPr>
            <w:tcW w:w="7626" w:type="dxa"/>
          </w:tcPr>
          <w:p w:rsidR="00294DCF" w:rsidRDefault="00294DCF" w:rsidP="00294DCF">
            <w:pPr>
              <w:rPr>
                <w:sz w:val="24"/>
                <w:szCs w:val="24"/>
              </w:rPr>
            </w:pPr>
          </w:p>
        </w:tc>
      </w:tr>
      <w:tr w:rsidR="00294DCF" w:rsidTr="00EE73AF">
        <w:tc>
          <w:tcPr>
            <w:tcW w:w="2830" w:type="dxa"/>
          </w:tcPr>
          <w:p w:rsidR="00294DCF" w:rsidRDefault="00294DCF" w:rsidP="00AE7F70">
            <w:pPr>
              <w:rPr>
                <w:sz w:val="24"/>
                <w:szCs w:val="24"/>
              </w:rPr>
            </w:pPr>
          </w:p>
        </w:tc>
        <w:tc>
          <w:tcPr>
            <w:tcW w:w="7626" w:type="dxa"/>
          </w:tcPr>
          <w:p w:rsidR="00294DCF" w:rsidRDefault="00294DCF" w:rsidP="00AE7F70">
            <w:pPr>
              <w:rPr>
                <w:sz w:val="24"/>
                <w:szCs w:val="24"/>
              </w:rPr>
            </w:pPr>
          </w:p>
        </w:tc>
      </w:tr>
      <w:tr w:rsidR="00294DCF" w:rsidTr="00EE73AF">
        <w:tc>
          <w:tcPr>
            <w:tcW w:w="2830" w:type="dxa"/>
          </w:tcPr>
          <w:p w:rsidR="00294DCF" w:rsidRDefault="00294DCF" w:rsidP="00AE7F70">
            <w:pPr>
              <w:rPr>
                <w:sz w:val="24"/>
                <w:szCs w:val="24"/>
              </w:rPr>
            </w:pPr>
          </w:p>
        </w:tc>
        <w:tc>
          <w:tcPr>
            <w:tcW w:w="7626" w:type="dxa"/>
          </w:tcPr>
          <w:p w:rsidR="00294DCF" w:rsidRDefault="00294DCF" w:rsidP="00AE7F70">
            <w:pPr>
              <w:rPr>
                <w:sz w:val="24"/>
                <w:szCs w:val="24"/>
              </w:rPr>
            </w:pPr>
          </w:p>
        </w:tc>
      </w:tr>
    </w:tbl>
    <w:p w:rsidR="00AE7F70" w:rsidRDefault="00AE7F70" w:rsidP="00AE7F70">
      <w:pPr>
        <w:spacing w:after="0" w:line="240" w:lineRule="auto"/>
        <w:rPr>
          <w:sz w:val="24"/>
          <w:szCs w:val="24"/>
        </w:rPr>
      </w:pPr>
    </w:p>
    <w:p w:rsidR="00AE7F70" w:rsidRDefault="00AE7F70" w:rsidP="00AE7F70">
      <w:pPr>
        <w:spacing w:after="0" w:line="240" w:lineRule="auto"/>
        <w:rPr>
          <w:sz w:val="24"/>
          <w:szCs w:val="24"/>
        </w:rPr>
      </w:pPr>
    </w:p>
    <w:p w:rsidR="00E648B4" w:rsidRDefault="00E648B4" w:rsidP="00AE7F70">
      <w:pPr>
        <w:spacing w:after="0" w:line="240" w:lineRule="auto"/>
        <w:rPr>
          <w:sz w:val="24"/>
          <w:szCs w:val="24"/>
        </w:rPr>
      </w:pPr>
    </w:p>
    <w:p w:rsidR="00E648B4" w:rsidRDefault="00E648B4" w:rsidP="00E648B4">
      <w:pPr>
        <w:pStyle w:val="RP-Frage-Zwischenberschrift"/>
      </w:pPr>
      <w:r>
        <w:t>Hilfsmittel:</w:t>
      </w:r>
    </w:p>
    <w:p w:rsidR="00E648B4" w:rsidRDefault="00E648B4" w:rsidP="00E648B4">
      <w:pPr>
        <w:pStyle w:val="Listenabsatz"/>
        <w:numPr>
          <w:ilvl w:val="0"/>
          <w:numId w:val="3"/>
        </w:numPr>
        <w:spacing w:after="0" w:line="240" w:lineRule="auto"/>
        <w:rPr>
          <w:sz w:val="24"/>
          <w:szCs w:val="24"/>
        </w:rPr>
      </w:pPr>
      <w:r>
        <w:rPr>
          <w:sz w:val="24"/>
          <w:szCs w:val="24"/>
        </w:rPr>
        <w:t>Taschenrechner</w:t>
      </w:r>
    </w:p>
    <w:p w:rsidR="00E648B4" w:rsidRDefault="00E648B4" w:rsidP="00E648B4">
      <w:pPr>
        <w:pStyle w:val="Listenabsatz"/>
        <w:numPr>
          <w:ilvl w:val="0"/>
          <w:numId w:val="3"/>
        </w:numPr>
        <w:spacing w:after="0" w:line="240" w:lineRule="auto"/>
        <w:rPr>
          <w:sz w:val="24"/>
          <w:szCs w:val="24"/>
        </w:rPr>
      </w:pPr>
      <w:r>
        <w:rPr>
          <w:sz w:val="24"/>
          <w:szCs w:val="24"/>
        </w:rPr>
        <w:t>Formelsammlung</w:t>
      </w:r>
    </w:p>
    <w:p w:rsidR="00E648B4" w:rsidRPr="00E648B4" w:rsidRDefault="00E648B4" w:rsidP="00E648B4">
      <w:pPr>
        <w:pStyle w:val="Listenabsatz"/>
        <w:numPr>
          <w:ilvl w:val="0"/>
          <w:numId w:val="3"/>
        </w:numPr>
        <w:spacing w:after="0" w:line="240" w:lineRule="auto"/>
        <w:rPr>
          <w:sz w:val="24"/>
          <w:szCs w:val="24"/>
        </w:rPr>
      </w:pPr>
      <w:r>
        <w:rPr>
          <w:sz w:val="24"/>
          <w:szCs w:val="24"/>
        </w:rPr>
        <w:t>Lineal</w:t>
      </w:r>
    </w:p>
    <w:p w:rsidR="00AE7F70" w:rsidRPr="00AE7F70" w:rsidRDefault="00AE7F70" w:rsidP="00AE7F70">
      <w:pPr>
        <w:spacing w:after="0" w:line="240" w:lineRule="auto"/>
        <w:rPr>
          <w:sz w:val="24"/>
          <w:szCs w:val="24"/>
        </w:rPr>
      </w:pPr>
    </w:p>
    <w:sectPr w:rsidR="00AE7F70" w:rsidRPr="00AE7F70" w:rsidSect="006E68CD">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6D5" w:rsidRDefault="005B66D5" w:rsidP="006E68CD">
      <w:pPr>
        <w:spacing w:after="0" w:line="240" w:lineRule="auto"/>
      </w:pPr>
      <w:r>
        <w:separator/>
      </w:r>
    </w:p>
  </w:endnote>
  <w:endnote w:type="continuationSeparator" w:id="0">
    <w:p w:rsidR="005B66D5" w:rsidRDefault="005B66D5" w:rsidP="006E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8CD" w:rsidRDefault="006E68CD" w:rsidP="006E68CD">
    <w:pPr>
      <w:pStyle w:val="Fuzeile"/>
      <w:pBdr>
        <w:top w:val="single" w:sz="4" w:space="1" w:color="auto"/>
      </w:pBdr>
      <w:tabs>
        <w:tab w:val="clear" w:pos="9072"/>
        <w:tab w:val="right" w:pos="10348"/>
      </w:tabs>
    </w:pPr>
    <w:r>
      <w:tab/>
    </w:r>
    <w:r>
      <w:fldChar w:fldCharType="begin"/>
    </w:r>
    <w:r>
      <w:instrText>PAGE   \* MERGEFORMAT</w:instrText>
    </w:r>
    <w:r>
      <w:fldChar w:fldCharType="separate"/>
    </w:r>
    <w:r w:rsidRPr="006E68CD">
      <w:rPr>
        <w:noProof/>
        <w:lang w:val="de-DE"/>
      </w:rPr>
      <w:t>3</w:t>
    </w:r>
    <w:r>
      <w:fldChar w:fldCharType="end"/>
    </w:r>
    <w:r>
      <w:tab/>
      <w:t>2015, www.leichter-unterrichten.com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6D5" w:rsidRDefault="005B66D5" w:rsidP="006E68CD">
      <w:pPr>
        <w:spacing w:after="0" w:line="240" w:lineRule="auto"/>
      </w:pPr>
      <w:r>
        <w:separator/>
      </w:r>
    </w:p>
  </w:footnote>
  <w:footnote w:type="continuationSeparator" w:id="0">
    <w:p w:rsidR="005B66D5" w:rsidRDefault="005B66D5" w:rsidP="006E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5353A"/>
    <w:multiLevelType w:val="hybridMultilevel"/>
    <w:tmpl w:val="480ED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302201"/>
    <w:multiLevelType w:val="hybridMultilevel"/>
    <w:tmpl w:val="7424F18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30B0442"/>
    <w:multiLevelType w:val="hybridMultilevel"/>
    <w:tmpl w:val="B2589106"/>
    <w:lvl w:ilvl="0" w:tplc="09B002D2">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5F82FD6"/>
    <w:multiLevelType w:val="hybridMultilevel"/>
    <w:tmpl w:val="F9F01264"/>
    <w:lvl w:ilvl="0" w:tplc="5096E190">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2F"/>
    <w:rsid w:val="000725BE"/>
    <w:rsid w:val="0007502D"/>
    <w:rsid w:val="000A0F44"/>
    <w:rsid w:val="000F5CFD"/>
    <w:rsid w:val="00111943"/>
    <w:rsid w:val="00115B88"/>
    <w:rsid w:val="0014261C"/>
    <w:rsid w:val="00194978"/>
    <w:rsid w:val="001C26BF"/>
    <w:rsid w:val="00213D4A"/>
    <w:rsid w:val="0025640F"/>
    <w:rsid w:val="00294DCF"/>
    <w:rsid w:val="00295058"/>
    <w:rsid w:val="002A6794"/>
    <w:rsid w:val="002E0C9A"/>
    <w:rsid w:val="002E6BE3"/>
    <w:rsid w:val="00351091"/>
    <w:rsid w:val="00351B2F"/>
    <w:rsid w:val="00395C53"/>
    <w:rsid w:val="003B4E1B"/>
    <w:rsid w:val="004335DE"/>
    <w:rsid w:val="004C2C99"/>
    <w:rsid w:val="00505C0A"/>
    <w:rsid w:val="0051121F"/>
    <w:rsid w:val="00563D3B"/>
    <w:rsid w:val="005734C5"/>
    <w:rsid w:val="00576FE2"/>
    <w:rsid w:val="005773C6"/>
    <w:rsid w:val="00595955"/>
    <w:rsid w:val="005B66D5"/>
    <w:rsid w:val="00641522"/>
    <w:rsid w:val="006A5853"/>
    <w:rsid w:val="006C5C3B"/>
    <w:rsid w:val="006E4CEC"/>
    <w:rsid w:val="006E68CD"/>
    <w:rsid w:val="006F32AF"/>
    <w:rsid w:val="0070649E"/>
    <w:rsid w:val="00712808"/>
    <w:rsid w:val="00752782"/>
    <w:rsid w:val="00770EA0"/>
    <w:rsid w:val="00772775"/>
    <w:rsid w:val="007773FF"/>
    <w:rsid w:val="007E087B"/>
    <w:rsid w:val="008B25DA"/>
    <w:rsid w:val="008E29C6"/>
    <w:rsid w:val="008E2E89"/>
    <w:rsid w:val="009A588F"/>
    <w:rsid w:val="009D0EC0"/>
    <w:rsid w:val="00A66319"/>
    <w:rsid w:val="00AD05B8"/>
    <w:rsid w:val="00AE7089"/>
    <w:rsid w:val="00AE7F70"/>
    <w:rsid w:val="00B051FE"/>
    <w:rsid w:val="00B154EF"/>
    <w:rsid w:val="00B2794A"/>
    <w:rsid w:val="00B66BB4"/>
    <w:rsid w:val="00C340FD"/>
    <w:rsid w:val="00C62DB8"/>
    <w:rsid w:val="00C734AD"/>
    <w:rsid w:val="00C841C9"/>
    <w:rsid w:val="00CE42BF"/>
    <w:rsid w:val="00D25962"/>
    <w:rsid w:val="00D5236B"/>
    <w:rsid w:val="00D60184"/>
    <w:rsid w:val="00D6255D"/>
    <w:rsid w:val="00D93964"/>
    <w:rsid w:val="00DE599A"/>
    <w:rsid w:val="00E32E7A"/>
    <w:rsid w:val="00E55D0D"/>
    <w:rsid w:val="00E648B4"/>
    <w:rsid w:val="00E65C07"/>
    <w:rsid w:val="00EA5E2B"/>
    <w:rsid w:val="00EB170D"/>
    <w:rsid w:val="00EE73AF"/>
    <w:rsid w:val="00F127B2"/>
    <w:rsid w:val="00F17050"/>
    <w:rsid w:val="00FB10F2"/>
    <w:rsid w:val="00FB5644"/>
    <w:rsid w:val="00FD7D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C71B"/>
  <w15:chartTrackingRefBased/>
  <w15:docId w15:val="{B091B993-69B4-4A79-B856-2603893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5C07"/>
    <w:rPr>
      <w:color w:val="0563C1" w:themeColor="hyperlink"/>
      <w:u w:val="single"/>
    </w:rPr>
  </w:style>
  <w:style w:type="table" w:styleId="Tabellenraster">
    <w:name w:val="Table Grid"/>
    <w:basedOn w:val="NormaleTabelle"/>
    <w:uiPriority w:val="39"/>
    <w:rsid w:val="00E6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6FE2"/>
    <w:pPr>
      <w:ind w:left="720"/>
      <w:contextualSpacing/>
    </w:pPr>
  </w:style>
  <w:style w:type="paragraph" w:customStyle="1" w:styleId="RP-Frage-Zwischenberschrift">
    <w:name w:val="RP-Frage-Zwischenüberschrift"/>
    <w:basedOn w:val="Standard"/>
    <w:qFormat/>
    <w:rsid w:val="00294DCF"/>
    <w:pPr>
      <w:spacing w:after="0" w:line="240" w:lineRule="auto"/>
    </w:pPr>
    <w:rPr>
      <w:b/>
      <w:sz w:val="24"/>
      <w:szCs w:val="24"/>
    </w:rPr>
  </w:style>
  <w:style w:type="paragraph" w:customStyle="1" w:styleId="RP-Frage-berschrift">
    <w:name w:val="RP-Frage-Überschrift"/>
    <w:basedOn w:val="Standard"/>
    <w:qFormat/>
    <w:rsid w:val="00294DCF"/>
    <w:pPr>
      <w:spacing w:after="0" w:line="240" w:lineRule="auto"/>
    </w:pPr>
    <w:rPr>
      <w:b/>
      <w:sz w:val="28"/>
      <w:szCs w:val="28"/>
    </w:rPr>
  </w:style>
  <w:style w:type="paragraph" w:customStyle="1" w:styleId="RP-Quelle">
    <w:name w:val="RP-Quelle"/>
    <w:basedOn w:val="Standard"/>
    <w:qFormat/>
    <w:rsid w:val="00294DCF"/>
    <w:pPr>
      <w:spacing w:after="0" w:line="240" w:lineRule="auto"/>
    </w:pPr>
    <w:rPr>
      <w:sz w:val="16"/>
      <w:szCs w:val="16"/>
    </w:rPr>
  </w:style>
  <w:style w:type="paragraph" w:customStyle="1" w:styleId="RP-Impulstext">
    <w:name w:val="RP-Impulstext"/>
    <w:basedOn w:val="Standard"/>
    <w:qFormat/>
    <w:rsid w:val="00294DCF"/>
    <w:pPr>
      <w:pBdr>
        <w:top w:val="single" w:sz="4" w:space="1" w:color="auto"/>
        <w:left w:val="single" w:sz="4" w:space="4" w:color="auto"/>
        <w:bottom w:val="single" w:sz="4" w:space="1" w:color="auto"/>
        <w:right w:val="single" w:sz="4" w:space="4" w:color="auto"/>
      </w:pBdr>
      <w:spacing w:after="0" w:line="240" w:lineRule="auto"/>
      <w:ind w:firstLine="340"/>
    </w:pPr>
    <w:rPr>
      <w:sz w:val="20"/>
      <w:szCs w:val="20"/>
    </w:rPr>
  </w:style>
  <w:style w:type="character" w:styleId="Platzhaltertext">
    <w:name w:val="Placeholder Text"/>
    <w:basedOn w:val="Absatz-Standardschriftart"/>
    <w:uiPriority w:val="99"/>
    <w:semiHidden/>
    <w:rsid w:val="00A66319"/>
    <w:rPr>
      <w:color w:val="808080"/>
    </w:rPr>
  </w:style>
  <w:style w:type="paragraph" w:styleId="Kopfzeile">
    <w:name w:val="header"/>
    <w:basedOn w:val="Standard"/>
    <w:link w:val="KopfzeileZchn"/>
    <w:uiPriority w:val="99"/>
    <w:unhideWhenUsed/>
    <w:rsid w:val="006E68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68CD"/>
  </w:style>
  <w:style w:type="paragraph" w:styleId="Fuzeile">
    <w:name w:val="footer"/>
    <w:basedOn w:val="Standard"/>
    <w:link w:val="FuzeileZchn"/>
    <w:uiPriority w:val="99"/>
    <w:unhideWhenUsed/>
    <w:rsid w:val="006E68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9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4\AppData\Local\Chemistry%20Add-in%20for%20Word\Chemistry%20Gallery\Chem4Word.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AE51227-66D8-47EE-8838-6A352D66341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3</Pages>
  <Words>444</Words>
  <Characters>2800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F-4</dc:creator>
  <cp:keywords/>
  <dc:description/>
  <cp:lastModifiedBy>Friedrich Saurer</cp:lastModifiedBy>
  <cp:revision>7</cp:revision>
  <dcterms:created xsi:type="dcterms:W3CDTF">2015-06-21T15:12:00Z</dcterms:created>
  <dcterms:modified xsi:type="dcterms:W3CDTF">2018-06-12T21:38:00Z</dcterms:modified>
</cp:coreProperties>
</file>